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934" w:rsidRDefault="00296934" w:rsidP="00296934">
      <w:pPr>
        <w:jc w:val="right"/>
        <w:rPr>
          <w:noProof/>
        </w:rPr>
      </w:pPr>
    </w:p>
    <w:p w:rsidR="00296934" w:rsidRDefault="00296934" w:rsidP="00296934">
      <w:pPr>
        <w:jc w:val="center"/>
        <w:rPr>
          <w:rtl/>
        </w:rPr>
      </w:pPr>
    </w:p>
    <w:p w:rsidR="00296934" w:rsidRDefault="00296934" w:rsidP="00296934">
      <w:pPr>
        <w:jc w:val="center"/>
        <w:rPr>
          <w:rtl/>
        </w:rPr>
      </w:pPr>
      <w:r w:rsidRPr="00296934">
        <w:rPr>
          <w:rFonts w:cs="B Titr" w:hint="cs"/>
          <w:sz w:val="40"/>
          <w:szCs w:val="40"/>
          <w:rtl/>
        </w:rPr>
        <w:t>وظایف کارگروه اخلاق در پژوهش و کمیته های تابعه</w:t>
      </w:r>
      <w:r>
        <w:rPr>
          <w:rFonts w:cs="B Titr" w:hint="cs"/>
          <w:noProof/>
          <w:sz w:val="28"/>
          <w:szCs w:val="28"/>
          <w:rtl/>
        </w:rPr>
        <w:t xml:space="preserve"> </w:t>
      </w:r>
      <w:r>
        <w:rPr>
          <w:noProof/>
        </w:rPr>
        <w:drawing>
          <wp:inline distT="0" distB="0" distL="0" distR="0">
            <wp:extent cx="6772275" cy="4972050"/>
            <wp:effectExtent l="0" t="0" r="9525"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296934" w:rsidRDefault="00296934" w:rsidP="00296934">
      <w:pPr>
        <w:rPr>
          <w:rtl/>
        </w:rPr>
      </w:pPr>
    </w:p>
    <w:p w:rsidR="004E780F" w:rsidRDefault="004E780F" w:rsidP="00296934">
      <w:pPr>
        <w:rPr>
          <w:rtl/>
        </w:rPr>
      </w:pPr>
    </w:p>
    <w:p w:rsidR="004E780F" w:rsidRDefault="004E780F" w:rsidP="00296934">
      <w:pPr>
        <w:rPr>
          <w:rtl/>
        </w:rPr>
      </w:pPr>
    </w:p>
    <w:p w:rsidR="004E780F" w:rsidRDefault="004E780F" w:rsidP="00296934"/>
    <w:p w:rsidR="00296934" w:rsidRDefault="00296934" w:rsidP="00296934"/>
    <w:p w:rsidR="00296934" w:rsidRDefault="00296934" w:rsidP="00296934"/>
    <w:p w:rsidR="00296934" w:rsidRDefault="00296934" w:rsidP="00296934"/>
    <w:p w:rsidR="00296934" w:rsidRDefault="00296934" w:rsidP="00296934"/>
    <w:p w:rsidR="00296934" w:rsidRDefault="004E780F" w:rsidP="00296934">
      <w:r w:rsidRPr="00296934">
        <w:rPr>
          <w:rFonts w:cs="B Titr"/>
          <w:noProof/>
          <w:sz w:val="40"/>
          <w:szCs w:val="40"/>
          <w:rtl/>
        </w:rPr>
        <mc:AlternateContent>
          <mc:Choice Requires="wps">
            <w:drawing>
              <wp:anchor distT="0" distB="0" distL="114300" distR="114300" simplePos="0" relativeHeight="251660288" behindDoc="0" locked="0" layoutInCell="1" allowOverlap="1">
                <wp:simplePos x="0" y="0"/>
                <wp:positionH relativeFrom="column">
                  <wp:posOffset>-514350</wp:posOffset>
                </wp:positionH>
                <wp:positionV relativeFrom="paragraph">
                  <wp:posOffset>163195</wp:posOffset>
                </wp:positionV>
                <wp:extent cx="2743200" cy="695325"/>
                <wp:effectExtent l="0" t="0" r="19050" b="28575"/>
                <wp:wrapNone/>
                <wp:docPr id="16" name="Rounded Rectangle 16"/>
                <wp:cNvGraphicFramePr/>
                <a:graphic xmlns:a="http://schemas.openxmlformats.org/drawingml/2006/main">
                  <a:graphicData uri="http://schemas.microsoft.com/office/word/2010/wordprocessingShape">
                    <wps:wsp>
                      <wps:cNvSpPr/>
                      <wps:spPr>
                        <a:xfrm>
                          <a:off x="0" y="0"/>
                          <a:ext cx="2743200" cy="695325"/>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296934" w:rsidRDefault="00296934" w:rsidP="00296934">
                            <w:pPr>
                              <w:pStyle w:val="NormalWeb"/>
                              <w:spacing w:before="0" w:beforeAutospacing="0" w:after="0" w:afterAutospacing="0"/>
                              <w:jc w:val="center"/>
                            </w:pPr>
                            <w:r>
                              <w:rPr>
                                <w:rFonts w:asciiTheme="minorHAnsi" w:cs="B Titr" w:hint="cs"/>
                                <w:color w:val="FFFF00"/>
                                <w:kern w:val="24"/>
                                <w:sz w:val="16"/>
                                <w:szCs w:val="16"/>
                                <w:rtl/>
                                <w:lang w:bidi="fa-IR"/>
                              </w:rPr>
                              <w:t xml:space="preserve">بررسی و صدور تاییدیه اخلاق در پژوهش برای  پایان نامه های دانشجویان کارشناسی ارشد دانشکده پزشکی،  پزشکی، دندانپزشکی و </w:t>
                            </w:r>
                          </w:p>
                          <w:p w:rsidR="00296934" w:rsidRDefault="00296934" w:rsidP="00296934">
                            <w:pPr>
                              <w:pStyle w:val="NormalWeb"/>
                              <w:spacing w:before="0" w:beforeAutospacing="0" w:after="0" w:afterAutospacing="0"/>
                              <w:jc w:val="center"/>
                            </w:pPr>
                            <w:r>
                              <w:rPr>
                                <w:rFonts w:asciiTheme="minorHAnsi" w:cs="B Titr" w:hint="cs"/>
                                <w:color w:val="FFFF00"/>
                                <w:kern w:val="24"/>
                                <w:sz w:val="16"/>
                                <w:szCs w:val="16"/>
                                <w:rtl/>
                                <w:lang w:bidi="fa-IR"/>
                              </w:rPr>
                              <w:t>دستیاری تخصصی</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6" style="position:absolute;margin-left:-40.5pt;margin-top:12.85pt;width:3in;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" fillcolor="#002060" strokecolor="#1f4d78 [1604]" strokeweight="1pt">
                <v:stroke joinstyle="miter"/>
                <v:textbox>
                  <w:txbxContent>
                    <w:p w:rsidR="00296934" w:rsidRDefault="00296934" w:rsidP="00296934">
                      <w:pPr>
                        <w:pStyle w:val="NormalWeb"/>
                        <w:spacing w:before="0" w:beforeAutospacing="0" w:after="0" w:afterAutospacing="0"/>
                        <w:jc w:val="center"/>
                      </w:pPr>
                      <w:r>
                        <w:rPr>
                          <w:rFonts w:asciiTheme="minorHAnsi" w:cs="B Titr" w:hint="cs"/>
                          <w:color w:val="FFFF00"/>
                          <w:kern w:val="24"/>
                          <w:sz w:val="16"/>
                          <w:szCs w:val="16"/>
                          <w:rtl/>
                          <w:lang w:bidi="fa-IR"/>
                        </w:rPr>
                        <w:t xml:space="preserve">بررسی و صدور تاییدیه اخلاق در پژوهش برای  پایان نامه های دانشجویان کارشناسی ارشد دانشکده پزشکی،  پزشکی، دندانپزشکی و </w:t>
                      </w:r>
                    </w:p>
                    <w:p w:rsidR="00296934" w:rsidRDefault="00296934" w:rsidP="00296934">
                      <w:pPr>
                        <w:pStyle w:val="NormalWeb"/>
                        <w:spacing w:before="0" w:beforeAutospacing="0" w:after="0" w:afterAutospacing="0"/>
                        <w:jc w:val="center"/>
                      </w:pPr>
                      <w:r>
                        <w:rPr>
                          <w:rFonts w:asciiTheme="minorHAnsi" w:cs="B Titr" w:hint="cs"/>
                          <w:color w:val="FFFF00"/>
                          <w:kern w:val="24"/>
                          <w:sz w:val="16"/>
                          <w:szCs w:val="16"/>
                          <w:rtl/>
                          <w:lang w:bidi="fa-IR"/>
                        </w:rPr>
                        <w:t>دستیاری تخصصی</w:t>
                      </w:r>
                    </w:p>
                  </w:txbxContent>
                </v:textbox>
              </v:roundrect>
            </w:pict>
          </mc:Fallback>
        </mc:AlternateContent>
      </w:r>
      <w:r w:rsidRPr="00296934">
        <w:rPr>
          <w:rFonts w:cs="B Titr"/>
          <w:noProof/>
          <w:sz w:val="40"/>
          <w:szCs w:val="40"/>
          <w:rtl/>
        </w:rPr>
        <mc:AlternateContent>
          <mc:Choice Requires="wps">
            <w:drawing>
              <wp:anchor distT="0" distB="0" distL="114300" distR="114300" simplePos="0" relativeHeight="251662336" behindDoc="0" locked="0" layoutInCell="1" allowOverlap="1">
                <wp:simplePos x="0" y="0"/>
                <wp:positionH relativeFrom="column">
                  <wp:posOffset>2657475</wp:posOffset>
                </wp:positionH>
                <wp:positionV relativeFrom="paragraph">
                  <wp:posOffset>12065</wp:posOffset>
                </wp:positionV>
                <wp:extent cx="2414905" cy="718820"/>
                <wp:effectExtent l="0" t="0" r="23495" b="24130"/>
                <wp:wrapNone/>
                <wp:docPr id="8" name="Rounded Rectangle 8"/>
                <wp:cNvGraphicFramePr/>
                <a:graphic xmlns:a="http://schemas.openxmlformats.org/drawingml/2006/main">
                  <a:graphicData uri="http://schemas.microsoft.com/office/word/2010/wordprocessingShape">
                    <wps:wsp>
                      <wps:cNvSpPr/>
                      <wps:spPr>
                        <a:xfrm>
                          <a:off x="0" y="0"/>
                          <a:ext cx="2414905" cy="718820"/>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296934" w:rsidRDefault="00296934" w:rsidP="00296934">
                            <w:pPr>
                              <w:pStyle w:val="NormalWeb"/>
                              <w:spacing w:before="0" w:beforeAutospacing="0" w:after="0" w:afterAutospacing="0"/>
                              <w:jc w:val="center"/>
                              <w:rPr>
                                <w:b/>
                                <w:bCs/>
                              </w:rPr>
                            </w:pPr>
                            <w:r>
                              <w:rPr>
                                <w:rFonts w:asciiTheme="minorHAnsi" w:cs="B Titr" w:hint="cs"/>
                                <w:color w:val="FFFF00"/>
                                <w:kern w:val="24"/>
                                <w:sz w:val="22"/>
                                <w:szCs w:val="22"/>
                                <w:rtl/>
                                <w:lang w:bidi="fa-IR"/>
                              </w:rPr>
                              <w:t>کمیته اخلاق دانشکده پزشکی</w:t>
                            </w:r>
                          </w:p>
                        </w:txbxContent>
                      </wps:txbx>
                      <wps:bodyPr wrap="square" rtlCol="0" anchor="ctr">
                        <a:noAutofit/>
                      </wps:bodyPr>
                    </wps:wsp>
                  </a:graphicData>
                </a:graphic>
                <wp14:sizeRelH relativeFrom="page">
                  <wp14:pctWidth>0</wp14:pctWidth>
                </wp14:sizeRelH>
                <wp14:sizeRelV relativeFrom="margin">
                  <wp14:pctHeight>0</wp14:pctHeight>
                </wp14:sizeRelV>
              </wp:anchor>
            </w:drawing>
          </mc:Choice>
          <mc:Fallback>
            <w:pict>
              <v:roundrect id="Rounded Rectangle 8" o:spid="_x0000_s1027" style="position:absolute;margin-left:209.25pt;margin-top:.95pt;width:190.15pt;height:5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" fillcolor="#002060" strokecolor="#1f4d78 [1604]" strokeweight="1pt">
                <v:stroke joinstyle="miter"/>
                <v:textbox>
                  <w:txbxContent>
                    <w:p w:rsidR="00296934" w:rsidRDefault="00296934" w:rsidP="00296934">
                      <w:pPr>
                        <w:pStyle w:val="NormalWeb"/>
                        <w:spacing w:before="0" w:beforeAutospacing="0" w:after="0" w:afterAutospacing="0"/>
                        <w:jc w:val="center"/>
                        <w:rPr>
                          <w:b/>
                          <w:bCs/>
                        </w:rPr>
                      </w:pPr>
                      <w:r>
                        <w:rPr>
                          <w:rFonts w:asciiTheme="minorHAnsi" w:cs="B Titr" w:hint="cs"/>
                          <w:color w:val="FFFF00"/>
                          <w:kern w:val="24"/>
                          <w:sz w:val="22"/>
                          <w:szCs w:val="22"/>
                          <w:rtl/>
                          <w:lang w:bidi="fa-IR"/>
                        </w:rPr>
                        <w:t>کمیته اخلاق دانشکده پزشکی</w:t>
                      </w:r>
                    </w:p>
                  </w:txbxContent>
                </v:textbox>
              </v:roundrect>
            </w:pict>
          </mc:Fallback>
        </mc:AlternateContent>
      </w:r>
      <w:r w:rsidRPr="00296934">
        <w:rPr>
          <w:rFonts w:cs="B Titr"/>
          <w:noProof/>
          <w:sz w:val="40"/>
          <w:szCs w:val="40"/>
          <w:rtl/>
        </w:rPr>
        <mc:AlternateContent>
          <mc:Choice Requires="wps">
            <w:drawing>
              <wp:anchor distT="0" distB="0" distL="114300" distR="114300" simplePos="0" relativeHeight="251663360" behindDoc="0" locked="0" layoutInCell="1" allowOverlap="1">
                <wp:simplePos x="0" y="0"/>
                <wp:positionH relativeFrom="column">
                  <wp:posOffset>5153025</wp:posOffset>
                </wp:positionH>
                <wp:positionV relativeFrom="paragraph">
                  <wp:posOffset>21591</wp:posOffset>
                </wp:positionV>
                <wp:extent cx="1323975" cy="2745740"/>
                <wp:effectExtent l="0" t="0" r="28575" b="16510"/>
                <wp:wrapNone/>
                <wp:docPr id="6" name="Rectangle 6">
                  <a:extLst xmlns:a="http://schemas.openxmlformats.org/drawingml/2006/main">
                    <a:ext uri="{FF2B5EF4-FFF2-40B4-BE49-F238E27FC236}">
                      <a16:creationId xmlns:a16="http://schemas.microsoft.com/office/drawing/2014/main" id="{B9141162-495A-61DD-7DB9-E3B706592F72}"/>
                    </a:ext>
                  </a:extLst>
                </wp:docPr>
                <wp:cNvGraphicFramePr/>
                <a:graphic xmlns:a="http://schemas.openxmlformats.org/drawingml/2006/main">
                  <a:graphicData uri="http://schemas.microsoft.com/office/word/2010/wordprocessingShape">
                    <wps:wsp>
                      <wps:cNvSpPr/>
                      <wps:spPr>
                        <a:xfrm>
                          <a:off x="0" y="0"/>
                          <a:ext cx="1323975" cy="274574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296934" w:rsidRDefault="00296934" w:rsidP="00296934">
                            <w:pPr>
                              <w:pStyle w:val="NormalWeb"/>
                              <w:spacing w:before="0" w:beforeAutospacing="0" w:after="0" w:afterAutospacing="0"/>
                              <w:jc w:val="center"/>
                            </w:pPr>
                            <w:r>
                              <w:rPr>
                                <w:rFonts w:asciiTheme="minorHAnsi" w:cs="B Titr" w:hint="cs"/>
                                <w:color w:val="FFFF00"/>
                                <w:kern w:val="24"/>
                                <w:sz w:val="36"/>
                                <w:szCs w:val="36"/>
                                <w:rtl/>
                                <w:lang w:bidi="fa-IR"/>
                              </w:rPr>
                              <w:t>کمیته های تابعه کارگروه</w:t>
                            </w:r>
                          </w:p>
                        </w:txbxContent>
                      </wps:txbx>
                      <wps:bodyPr wrap="square" rtlCol="0" anchor="ctr">
                        <a:noAutofit/>
                      </wps:bodyPr>
                    </wps:wsp>
                  </a:graphicData>
                </a:graphic>
                <wp14:sizeRelH relativeFrom="margin">
                  <wp14:pctWidth>0</wp14:pctWidth>
                </wp14:sizeRelH>
                <wp14:sizeRelV relativeFrom="page">
                  <wp14:pctHeight>0</wp14:pctHeight>
                </wp14:sizeRelV>
              </wp:anchor>
            </w:drawing>
          </mc:Choice>
          <mc:Fallback>
            <w:pict>
              <v:rect id="Rectangle 6" o:spid="_x0000_s1028" style="position:absolute;margin-left:405.75pt;margin-top:1.7pt;width:104.25pt;height:21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" fillcolor="#002060" strokecolor="#1f4d78 [1604]" strokeweight="1pt">
                <v:textbox>
                  <w:txbxContent>
                    <w:p w:rsidR="00296934" w:rsidRDefault="00296934" w:rsidP="00296934">
                      <w:pPr>
                        <w:pStyle w:val="NormalWeb"/>
                        <w:spacing w:before="0" w:beforeAutospacing="0" w:after="0" w:afterAutospacing="0"/>
                        <w:jc w:val="center"/>
                      </w:pPr>
                      <w:r>
                        <w:rPr>
                          <w:rFonts w:asciiTheme="minorHAnsi" w:cs="B Titr" w:hint="cs"/>
                          <w:color w:val="FFFF00"/>
                          <w:kern w:val="24"/>
                          <w:sz w:val="36"/>
                          <w:szCs w:val="36"/>
                          <w:rtl/>
                          <w:lang w:bidi="fa-IR"/>
                        </w:rPr>
                        <w:t>کمیته های تابعه کارگروه</w:t>
                      </w:r>
                    </w:p>
                  </w:txbxContent>
                </v:textbox>
              </v:rect>
            </w:pict>
          </mc:Fallback>
        </mc:AlternateContent>
      </w:r>
    </w:p>
    <w:p w:rsidR="00296934" w:rsidRDefault="005F70E9" w:rsidP="00296934">
      <w:pPr>
        <w:bidi/>
        <w:spacing w:after="0" w:line="240" w:lineRule="auto"/>
        <w:contextualSpacing/>
        <w:rPr>
          <w:rFonts w:ascii="Calibri" w:eastAsia="Times New Roman" w:hAnsi="Times New Roman" w:cs="2  Titr"/>
          <w:b/>
          <w:bCs/>
          <w:color w:val="000000"/>
          <w:sz w:val="20"/>
          <w:szCs w:val="20"/>
        </w:rPr>
      </w:pPr>
      <w:r w:rsidRPr="00296934">
        <w:rPr>
          <w:rFonts w:cs="B Titr"/>
          <w:noProof/>
          <w:sz w:val="40"/>
          <w:szCs w:val="40"/>
          <w:rtl/>
        </w:rPr>
        <mc:AlternateContent>
          <mc:Choice Requires="wps">
            <w:drawing>
              <wp:anchor distT="0" distB="0" distL="114300" distR="114300" simplePos="0" relativeHeight="251665408" behindDoc="0" locked="0" layoutInCell="1" allowOverlap="1">
                <wp:simplePos x="0" y="0"/>
                <wp:positionH relativeFrom="column">
                  <wp:posOffset>2374900</wp:posOffset>
                </wp:positionH>
                <wp:positionV relativeFrom="paragraph">
                  <wp:posOffset>2121535</wp:posOffset>
                </wp:positionV>
                <wp:extent cx="193040" cy="45720"/>
                <wp:effectExtent l="19050" t="19050" r="16510" b="30480"/>
                <wp:wrapNone/>
                <wp:docPr id="11" name="Left Arrow 11">
                  <a:extLst xmlns:a="http://schemas.openxmlformats.org/drawingml/2006/main">
                    <a:ext uri="{FF2B5EF4-FFF2-40B4-BE49-F238E27FC236}">
                      <a16:creationId xmlns:a16="http://schemas.microsoft.com/office/drawing/2014/main" id="{7080DDB4-A632-1C8C-C970-82D9308EB31C}"/>
                    </a:ext>
                  </a:extLst>
                </wp:docPr>
                <wp:cNvGraphicFramePr/>
                <a:graphic xmlns:a="http://schemas.openxmlformats.org/drawingml/2006/main">
                  <a:graphicData uri="http://schemas.microsoft.com/office/word/2010/wordprocessingShape">
                    <wps:wsp>
                      <wps:cNvSpPr/>
                      <wps:spPr>
                        <a:xfrm>
                          <a:off x="0" y="0"/>
                          <a:ext cx="193040" cy="4572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3A3A747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 o:spid="_x0000_s1026" type="#_x0000_t66" style="position:absolute;margin-left:187pt;margin-top:167.05pt;width:15.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" adj="2558" fillcolor="#5b9bd5 [3204]" strokecolor="#1f4d78 [1604]" strokeweight="1pt"/>
            </w:pict>
          </mc:Fallback>
        </mc:AlternateContent>
      </w:r>
      <w:r w:rsidRPr="00296934">
        <w:rPr>
          <w:rFonts w:cs="B Titr"/>
          <w:noProof/>
          <w:sz w:val="40"/>
          <w:szCs w:val="40"/>
          <w:rtl/>
        </w:rPr>
        <mc:AlternateContent>
          <mc:Choice Requires="wps">
            <w:drawing>
              <wp:anchor distT="0" distB="0" distL="114300" distR="114300" simplePos="0" relativeHeight="251659264" behindDoc="0" locked="0" layoutInCell="1" allowOverlap="1">
                <wp:simplePos x="0" y="0"/>
                <wp:positionH relativeFrom="column">
                  <wp:posOffset>-466725</wp:posOffset>
                </wp:positionH>
                <wp:positionV relativeFrom="paragraph">
                  <wp:posOffset>1779905</wp:posOffset>
                </wp:positionV>
                <wp:extent cx="2743200" cy="640715"/>
                <wp:effectExtent l="0" t="0" r="19050" b="26035"/>
                <wp:wrapNone/>
                <wp:docPr id="15" name="Rounded Rectangle 15"/>
                <wp:cNvGraphicFramePr/>
                <a:graphic xmlns:a="http://schemas.openxmlformats.org/drawingml/2006/main">
                  <a:graphicData uri="http://schemas.microsoft.com/office/word/2010/wordprocessingShape">
                    <wps:wsp>
                      <wps:cNvSpPr/>
                      <wps:spPr>
                        <a:xfrm>
                          <a:off x="0" y="0"/>
                          <a:ext cx="2743200" cy="640715"/>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296934" w:rsidRDefault="00296934" w:rsidP="00296934">
                            <w:pPr>
                              <w:pStyle w:val="NormalWeb"/>
                              <w:spacing w:before="0" w:beforeAutospacing="0" w:after="0" w:afterAutospacing="0"/>
                              <w:jc w:val="center"/>
                            </w:pPr>
                            <w:r>
                              <w:rPr>
                                <w:rFonts w:asciiTheme="minorHAnsi" w:cs="B Titr" w:hint="cs"/>
                                <w:color w:val="FFFF00"/>
                                <w:kern w:val="24"/>
                                <w:sz w:val="20"/>
                                <w:szCs w:val="20"/>
                                <w:rtl/>
                                <w:lang w:bidi="fa-IR"/>
                              </w:rPr>
                              <w:t xml:space="preserve">بررسی و صدور تاییدیه اخلاق در پژوهش </w:t>
                            </w:r>
                            <w:r>
                              <w:rPr>
                                <w:rFonts w:asciiTheme="minorHAnsi" w:cs="B Titr" w:hint="cs"/>
                                <w:color w:val="FFFF00"/>
                                <w:kern w:val="24"/>
                                <w:sz w:val="20"/>
                                <w:szCs w:val="20"/>
                                <w:rtl/>
                                <w:lang w:bidi="fa-IR"/>
                              </w:rPr>
                              <w:t xml:space="preserve">برای مطالعات حیوانی </w:t>
                            </w:r>
                            <w:r w:rsidR="004E780F">
                              <w:rPr>
                                <w:rFonts w:asciiTheme="minorHAnsi" w:cs="B Titr" w:hint="cs"/>
                                <w:color w:val="FFFF00"/>
                                <w:kern w:val="24"/>
                                <w:sz w:val="20"/>
                                <w:szCs w:val="20"/>
                                <w:rtl/>
                                <w:lang w:bidi="fa-IR"/>
                              </w:rPr>
                              <w:t xml:space="preserve"> و جایگزین های حیوانات آزمایشگاهی</w:t>
                            </w:r>
                            <w:r>
                              <w:rPr>
                                <w:rFonts w:asciiTheme="minorHAnsi" w:cs="B Titr" w:hint="cs"/>
                                <w:color w:val="FFFF00"/>
                                <w:kern w:val="24"/>
                                <w:sz w:val="20"/>
                                <w:szCs w:val="20"/>
                                <w:rtl/>
                                <w:lang w:bidi="fa-IR"/>
                              </w:rPr>
                              <w:t xml:space="preserve"> دانشگاه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9" style="position:absolute;left:0;text-align:left;margin-left:-36.75pt;margin-top:140.15pt;width:3in;height:5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" fillcolor="#002060" strokecolor="#1f4d78 [1604]" strokeweight="1pt">
                <v:stroke joinstyle="miter"/>
                <v:textbox>
                  <w:txbxContent>
                    <w:p w:rsidR="00296934" w:rsidRDefault="00296934" w:rsidP="00296934">
                      <w:pPr>
                        <w:pStyle w:val="NormalWeb"/>
                        <w:spacing w:before="0" w:beforeAutospacing="0" w:after="0" w:afterAutospacing="0"/>
                        <w:jc w:val="center"/>
                      </w:pPr>
                      <w:r>
                        <w:rPr>
                          <w:rFonts w:asciiTheme="minorHAnsi" w:cs="B Titr" w:hint="cs"/>
                          <w:color w:val="FFFF00"/>
                          <w:kern w:val="24"/>
                          <w:sz w:val="20"/>
                          <w:szCs w:val="20"/>
                          <w:rtl/>
                          <w:lang w:bidi="fa-IR"/>
                        </w:rPr>
                        <w:t xml:space="preserve">بررسی و صدور تاییدیه اخلاق در پژوهش </w:t>
                      </w:r>
                      <w:r>
                        <w:rPr>
                          <w:rFonts w:asciiTheme="minorHAnsi" w:cs="B Titr" w:hint="cs"/>
                          <w:color w:val="FFFF00"/>
                          <w:kern w:val="24"/>
                          <w:sz w:val="20"/>
                          <w:szCs w:val="20"/>
                          <w:rtl/>
                          <w:lang w:bidi="fa-IR"/>
                        </w:rPr>
                        <w:t xml:space="preserve">برای مطالعات حیوانی </w:t>
                      </w:r>
                      <w:r w:rsidR="004E780F">
                        <w:rPr>
                          <w:rFonts w:asciiTheme="minorHAnsi" w:cs="B Titr" w:hint="cs"/>
                          <w:color w:val="FFFF00"/>
                          <w:kern w:val="24"/>
                          <w:sz w:val="20"/>
                          <w:szCs w:val="20"/>
                          <w:rtl/>
                          <w:lang w:bidi="fa-IR"/>
                        </w:rPr>
                        <w:t xml:space="preserve"> و جایگزین های حیوانات آزمایشگاهی</w:t>
                      </w:r>
                      <w:r>
                        <w:rPr>
                          <w:rFonts w:asciiTheme="minorHAnsi" w:cs="B Titr" w:hint="cs"/>
                          <w:color w:val="FFFF00"/>
                          <w:kern w:val="24"/>
                          <w:sz w:val="20"/>
                          <w:szCs w:val="20"/>
                          <w:rtl/>
                          <w:lang w:bidi="fa-IR"/>
                        </w:rPr>
                        <w:t xml:space="preserve"> دانشگاه</w:t>
                      </w:r>
                    </w:p>
                  </w:txbxContent>
                </v:textbox>
              </v:roundrect>
            </w:pict>
          </mc:Fallback>
        </mc:AlternateContent>
      </w:r>
      <w:r w:rsidRPr="00296934">
        <w:rPr>
          <w:rFonts w:cs="B Titr"/>
          <w:noProof/>
          <w:sz w:val="40"/>
          <w:szCs w:val="40"/>
          <w:rtl/>
        </w:rPr>
        <mc:AlternateContent>
          <mc:Choice Requires="wps">
            <w:drawing>
              <wp:anchor distT="0" distB="0" distL="114300" distR="114300" simplePos="0" relativeHeight="251671552" behindDoc="0" locked="0" layoutInCell="1" allowOverlap="1" wp14:anchorId="528EDFB4" wp14:editId="4E28CD3D">
                <wp:simplePos x="0" y="0"/>
                <wp:positionH relativeFrom="column">
                  <wp:posOffset>2370455</wp:posOffset>
                </wp:positionH>
                <wp:positionV relativeFrom="paragraph">
                  <wp:posOffset>1218565</wp:posOffset>
                </wp:positionV>
                <wp:extent cx="192405" cy="45085"/>
                <wp:effectExtent l="19050" t="19050" r="17145" b="31115"/>
                <wp:wrapNone/>
                <wp:docPr id="13" name="Left Arrow 13">
                  <a:extLst xmlns:a="http://schemas.openxmlformats.org/drawingml/2006/main">
                    <a:ext uri="{FF2B5EF4-FFF2-40B4-BE49-F238E27FC236}">
                      <a16:creationId xmlns:a16="http://schemas.microsoft.com/office/drawing/2014/main" id="{8BC35858-5CCA-D2A8-FB8A-79F47895DF67}"/>
                    </a:ext>
                  </a:extLst>
                </wp:docPr>
                <wp:cNvGraphicFramePr/>
                <a:graphic xmlns:a="http://schemas.openxmlformats.org/drawingml/2006/main">
                  <a:graphicData uri="http://schemas.microsoft.com/office/word/2010/wordprocessingShape">
                    <wps:wsp>
                      <wps:cNvSpPr/>
                      <wps:spPr>
                        <a:xfrm>
                          <a:off x="0" y="0"/>
                          <a:ext cx="192405" cy="45085"/>
                        </a:xfrm>
                        <a:prstGeom prst="leftArrow">
                          <a:avLst/>
                        </a:prstGeom>
                        <a:solidFill>
                          <a:srgbClr val="5B9BD5"/>
                        </a:solidFill>
                        <a:ln w="12700" cap="flat" cmpd="sng" algn="ctr">
                          <a:solidFill>
                            <a:srgbClr val="5B9BD5">
                              <a:shade val="50000"/>
                            </a:srgbClr>
                          </a:solidFill>
                          <a:prstDash val="solid"/>
                          <a:miter lim="800000"/>
                        </a:ln>
                        <a:effectLst/>
                      </wps:spPr>
                      <wps:bodyPr rtlCol="0" anchor="ctr"/>
                    </wps:wsp>
                  </a:graphicData>
                </a:graphic>
                <wp14:sizeRelH relativeFrom="page">
                  <wp14:pctWidth>0</wp14:pctWidth>
                </wp14:sizeRelH>
                <wp14:sizeRelV relativeFrom="margin">
                  <wp14:pctHeight>0</wp14:pctHeight>
                </wp14:sizeRelV>
              </wp:anchor>
            </w:drawing>
          </mc:Choice>
          <mc:Fallback>
            <w:pict>
              <v:shape w14:anchorId="6DF4901D" id="Left Arrow 13" o:spid="_x0000_s1026" type="#_x0000_t66" style="position:absolute;margin-left:186.65pt;margin-top:95.95pt;width:15.15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" adj="2531" fillcolor="#5b9bd5" strokecolor="#41719c" strokeweight="1pt"/>
            </w:pict>
          </mc:Fallback>
        </mc:AlternateContent>
      </w:r>
      <w:r w:rsidRPr="00296934">
        <w:rPr>
          <w:rFonts w:cs="B Titr"/>
          <w:noProof/>
          <w:sz w:val="40"/>
          <w:szCs w:val="40"/>
          <w:rtl/>
        </w:rPr>
        <mc:AlternateContent>
          <mc:Choice Requires="wps">
            <w:drawing>
              <wp:anchor distT="0" distB="0" distL="114300" distR="114300" simplePos="0" relativeHeight="251669504" behindDoc="0" locked="0" layoutInCell="1" allowOverlap="1" wp14:anchorId="111AD51A" wp14:editId="4D6DFDF7">
                <wp:simplePos x="0" y="0"/>
                <wp:positionH relativeFrom="column">
                  <wp:posOffset>-466725</wp:posOffset>
                </wp:positionH>
                <wp:positionV relativeFrom="paragraph">
                  <wp:posOffset>847090</wp:posOffset>
                </wp:positionV>
                <wp:extent cx="2743200" cy="695325"/>
                <wp:effectExtent l="0" t="0" r="19050" b="28575"/>
                <wp:wrapNone/>
                <wp:docPr id="12" name="Rounded Rectangle 12"/>
                <wp:cNvGraphicFramePr/>
                <a:graphic xmlns:a="http://schemas.openxmlformats.org/drawingml/2006/main">
                  <a:graphicData uri="http://schemas.microsoft.com/office/word/2010/wordprocessingShape">
                    <wps:wsp>
                      <wps:cNvSpPr/>
                      <wps:spPr>
                        <a:xfrm>
                          <a:off x="0" y="0"/>
                          <a:ext cx="2743200" cy="695325"/>
                        </a:xfrm>
                        <a:prstGeom prst="roundRect">
                          <a:avLst/>
                        </a:prstGeom>
                        <a:solidFill>
                          <a:srgbClr val="002060"/>
                        </a:solidFill>
                        <a:ln w="12700" cap="flat" cmpd="sng" algn="ctr">
                          <a:solidFill>
                            <a:srgbClr val="5B9BD5">
                              <a:shade val="50000"/>
                            </a:srgbClr>
                          </a:solidFill>
                          <a:prstDash val="solid"/>
                          <a:miter lim="800000"/>
                        </a:ln>
                        <a:effectLst/>
                      </wps:spPr>
                      <wps:txbx>
                        <w:txbxContent>
                          <w:p w:rsidR="005F70E9" w:rsidRDefault="004E780F" w:rsidP="005F70E9">
                            <w:pPr>
                              <w:pStyle w:val="NormalWeb"/>
                              <w:spacing w:before="0" w:beforeAutospacing="0" w:after="0" w:afterAutospacing="0"/>
                              <w:jc w:val="center"/>
                            </w:pPr>
                            <w:r>
                              <w:rPr>
                                <w:rFonts w:asciiTheme="minorHAnsi" w:cs="B Titr" w:hint="cs"/>
                                <w:color w:val="FFFF00"/>
                                <w:kern w:val="24"/>
                                <w:sz w:val="16"/>
                                <w:szCs w:val="16"/>
                                <w:rtl/>
                                <w:lang w:bidi="fa-IR"/>
                              </w:rPr>
                              <w:t>بررسی و صدور تاییدیه اخلاق در پژوهش برای  پایان نامه های دانشجویان کارشناسی ارشد دانشکده</w:t>
                            </w:r>
                            <w:r w:rsidR="005F70E9">
                              <w:rPr>
                                <w:rFonts w:asciiTheme="minorHAnsi" w:cs="B Titr" w:hint="cs"/>
                                <w:color w:val="FFFF00"/>
                                <w:kern w:val="24"/>
                                <w:sz w:val="16"/>
                                <w:szCs w:val="16"/>
                                <w:rtl/>
                                <w:lang w:bidi="fa-IR"/>
                              </w:rPr>
                              <w:t xml:space="preserve"> پرستاری و مامایی شهرکرد و بروجن و دانشکده بهداشت و کلیه مراکز تحقیقاتی وابسته</w:t>
                            </w:r>
                          </w:p>
                          <w:p w:rsidR="004E780F" w:rsidRDefault="004E780F" w:rsidP="004E780F">
                            <w:pPr>
                              <w:pStyle w:val="NormalWeb"/>
                              <w:spacing w:before="0" w:beforeAutospacing="0" w:after="0" w:afterAutospacing="0"/>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11AD51A" id="Rounded Rectangle 12" o:spid="_x0000_s1030" style="position:absolute;left:0;text-align:left;margin-left:-36.75pt;margin-top:66.7pt;width:3in;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" fillcolor="#002060" strokecolor="#41719c" strokeweight="1pt">
                <v:stroke joinstyle="miter"/>
                <v:textbox>
                  <w:txbxContent>
                    <w:p w:rsidR="005F70E9" w:rsidRDefault="004E780F" w:rsidP="005F70E9">
                      <w:pPr>
                        <w:pStyle w:val="NormalWeb"/>
                        <w:spacing w:before="0" w:beforeAutospacing="0" w:after="0" w:afterAutospacing="0"/>
                        <w:jc w:val="center"/>
                      </w:pPr>
                      <w:r>
                        <w:rPr>
                          <w:rFonts w:asciiTheme="minorHAnsi" w:cs="B Titr" w:hint="cs"/>
                          <w:color w:val="FFFF00"/>
                          <w:kern w:val="24"/>
                          <w:sz w:val="16"/>
                          <w:szCs w:val="16"/>
                          <w:rtl/>
                          <w:lang w:bidi="fa-IR"/>
                        </w:rPr>
                        <w:t>بررسی و صدور تاییدیه اخلاق در پژوهش برای  پایان نامه های دانشجویان کارشناسی ارشد دانشکده</w:t>
                      </w:r>
                      <w:r w:rsidR="005F70E9">
                        <w:rPr>
                          <w:rFonts w:asciiTheme="minorHAnsi" w:cs="B Titr" w:hint="cs"/>
                          <w:color w:val="FFFF00"/>
                          <w:kern w:val="24"/>
                          <w:sz w:val="16"/>
                          <w:szCs w:val="16"/>
                          <w:rtl/>
                          <w:lang w:bidi="fa-IR"/>
                        </w:rPr>
                        <w:t xml:space="preserve"> پرستاری و مامایی شهرکرد و بروجن و دانشکده بهداشت و کلیه مراکز تحقیقاتی وابسته</w:t>
                      </w:r>
                    </w:p>
                    <w:p w:rsidR="004E780F" w:rsidRDefault="004E780F" w:rsidP="004E780F">
                      <w:pPr>
                        <w:pStyle w:val="NormalWeb"/>
                        <w:spacing w:before="0" w:beforeAutospacing="0" w:after="0" w:afterAutospacing="0"/>
                        <w:jc w:val="center"/>
                      </w:pPr>
                    </w:p>
                  </w:txbxContent>
                </v:textbox>
              </v:roundrect>
            </w:pict>
          </mc:Fallback>
        </mc:AlternateContent>
      </w:r>
      <w:r w:rsidR="004E780F" w:rsidRPr="00296934">
        <w:rPr>
          <w:rFonts w:cs="B Titr"/>
          <w:noProof/>
          <w:sz w:val="40"/>
          <w:szCs w:val="40"/>
          <w:rtl/>
        </w:rPr>
        <mc:AlternateContent>
          <mc:Choice Requires="wps">
            <w:drawing>
              <wp:anchor distT="0" distB="0" distL="114300" distR="114300" simplePos="0" relativeHeight="251664384" behindDoc="0" locked="0" layoutInCell="1" allowOverlap="1">
                <wp:simplePos x="0" y="0"/>
                <wp:positionH relativeFrom="column">
                  <wp:posOffset>2299335</wp:posOffset>
                </wp:positionH>
                <wp:positionV relativeFrom="paragraph">
                  <wp:posOffset>135255</wp:posOffset>
                </wp:positionV>
                <wp:extent cx="192405" cy="45085"/>
                <wp:effectExtent l="19050" t="19050" r="17145" b="31115"/>
                <wp:wrapNone/>
                <wp:docPr id="9" name="Left Arrow 9">
                  <a:extLst xmlns:a="http://schemas.openxmlformats.org/drawingml/2006/main">
                    <a:ext uri="{FF2B5EF4-FFF2-40B4-BE49-F238E27FC236}">
                      <a16:creationId xmlns:a16="http://schemas.microsoft.com/office/drawing/2014/main" id="{8BC35858-5CCA-D2A8-FB8A-79F47895DF67}"/>
                    </a:ext>
                  </a:extLst>
                </wp:docPr>
                <wp:cNvGraphicFramePr/>
                <a:graphic xmlns:a="http://schemas.openxmlformats.org/drawingml/2006/main">
                  <a:graphicData uri="http://schemas.microsoft.com/office/word/2010/wordprocessingShape">
                    <wps:wsp>
                      <wps:cNvSpPr/>
                      <wps:spPr>
                        <a:xfrm>
                          <a:off x="0" y="0"/>
                          <a:ext cx="192405" cy="4508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margin">
                  <wp14:pctHeight>0</wp14:pctHeight>
                </wp14:sizeRelV>
              </wp:anchor>
            </w:drawing>
          </mc:Choice>
          <mc:Fallback>
            <w:pict>
              <v:shape w14:anchorId="575D2F8E" id="Left Arrow 9" o:spid="_x0000_s1026" type="#_x0000_t66" style="position:absolute;margin-left:181.05pt;margin-top:10.65pt;width:15.15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" adj="2531" fillcolor="#5b9bd5 [3204]" strokecolor="#1f4d78 [1604]" strokeweight="1pt"/>
            </w:pict>
          </mc:Fallback>
        </mc:AlternateContent>
      </w:r>
      <w:r w:rsidR="004E780F" w:rsidRPr="00296934">
        <w:rPr>
          <w:rFonts w:cs="B Titr"/>
          <w:noProof/>
          <w:sz w:val="40"/>
          <w:szCs w:val="40"/>
          <w:rtl/>
        </w:rPr>
        <mc:AlternateContent>
          <mc:Choice Requires="wps">
            <w:drawing>
              <wp:anchor distT="0" distB="0" distL="114300" distR="114300" simplePos="0" relativeHeight="251667456" behindDoc="0" locked="0" layoutInCell="1" allowOverlap="1" wp14:anchorId="15A3C292" wp14:editId="466C193B">
                <wp:simplePos x="0" y="0"/>
                <wp:positionH relativeFrom="column">
                  <wp:posOffset>2657475</wp:posOffset>
                </wp:positionH>
                <wp:positionV relativeFrom="paragraph">
                  <wp:posOffset>795020</wp:posOffset>
                </wp:positionV>
                <wp:extent cx="2433955" cy="819150"/>
                <wp:effectExtent l="0" t="0" r="23495" b="19050"/>
                <wp:wrapNone/>
                <wp:docPr id="10" name="Rounded Rectangle 10"/>
                <wp:cNvGraphicFramePr/>
                <a:graphic xmlns:a="http://schemas.openxmlformats.org/drawingml/2006/main">
                  <a:graphicData uri="http://schemas.microsoft.com/office/word/2010/wordprocessingShape">
                    <wps:wsp>
                      <wps:cNvSpPr/>
                      <wps:spPr>
                        <a:xfrm>
                          <a:off x="0" y="0"/>
                          <a:ext cx="2433955" cy="819150"/>
                        </a:xfrm>
                        <a:prstGeom prst="roundRect">
                          <a:avLst/>
                        </a:prstGeom>
                        <a:solidFill>
                          <a:srgbClr val="002060"/>
                        </a:solidFill>
                        <a:ln w="12700" cap="flat" cmpd="sng" algn="ctr">
                          <a:solidFill>
                            <a:srgbClr val="5B9BD5">
                              <a:shade val="50000"/>
                            </a:srgbClr>
                          </a:solidFill>
                          <a:prstDash val="solid"/>
                          <a:miter lim="800000"/>
                        </a:ln>
                        <a:effectLst/>
                      </wps:spPr>
                      <wps:txbx>
                        <w:txbxContent>
                          <w:p w:rsidR="004E780F" w:rsidRPr="004E780F" w:rsidRDefault="004E780F" w:rsidP="004E780F">
                            <w:pPr>
                              <w:pStyle w:val="NormalWeb"/>
                              <w:spacing w:before="0" w:beforeAutospacing="0" w:after="0" w:afterAutospacing="0"/>
                              <w:jc w:val="center"/>
                              <w:rPr>
                                <w:rFonts w:cs="B Titr"/>
                                <w:b/>
                                <w:bCs/>
                                <w:color w:val="FFFF00"/>
                                <w:sz w:val="20"/>
                                <w:szCs w:val="20"/>
                              </w:rPr>
                            </w:pPr>
                            <w:r w:rsidRPr="004E780F">
                              <w:rPr>
                                <w:rFonts w:asciiTheme="minorHAnsi" w:cs="B Titr" w:hint="cs"/>
                                <w:color w:val="FFFF00"/>
                                <w:kern w:val="24"/>
                                <w:sz w:val="20"/>
                                <w:szCs w:val="20"/>
                                <w:rtl/>
                                <w:lang w:bidi="fa-IR"/>
                              </w:rPr>
                              <w:t>کمیته اخلاق دانشکده</w:t>
                            </w:r>
                            <w:r w:rsidRPr="004E780F">
                              <w:rPr>
                                <w:rFonts w:cs="B Titr" w:hint="cs"/>
                                <w:b/>
                                <w:bCs/>
                                <w:color w:val="FFFF00"/>
                                <w:sz w:val="20"/>
                                <w:szCs w:val="20"/>
                                <w:rtl/>
                              </w:rPr>
                              <w:t xml:space="preserve"> های پرستاری و مامایی شهرکرد و بروجن و دانشکده بهداشت</w:t>
                            </w:r>
                          </w:p>
                        </w:txbxContent>
                      </wps:txbx>
                      <wps:bodyPr wrap="square" rtlCol="0" anchor="ctr">
                        <a:noAutofit/>
                      </wps:bodyPr>
                    </wps:wsp>
                  </a:graphicData>
                </a:graphic>
                <wp14:sizeRelH relativeFrom="page">
                  <wp14:pctWidth>0</wp14:pctWidth>
                </wp14:sizeRelH>
                <wp14:sizeRelV relativeFrom="margin">
                  <wp14:pctHeight>0</wp14:pctHeight>
                </wp14:sizeRelV>
              </wp:anchor>
            </w:drawing>
          </mc:Choice>
          <mc:Fallback>
            <w:pict>
              <v:roundrect w14:anchorId="15A3C292" id="Rounded Rectangle 10" o:spid="_x0000_s1031" style="position:absolute;left:0;text-align:left;margin-left:209.25pt;margin-top:62.6pt;width:191.65pt;height: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" fillcolor="#002060" strokecolor="#41719c" strokeweight="1pt">
                <v:stroke joinstyle="miter"/>
                <v:textbox>
                  <w:txbxContent>
                    <w:p w:rsidR="004E780F" w:rsidRPr="004E780F" w:rsidRDefault="004E780F" w:rsidP="004E780F">
                      <w:pPr>
                        <w:pStyle w:val="NormalWeb"/>
                        <w:spacing w:before="0" w:beforeAutospacing="0" w:after="0" w:afterAutospacing="0"/>
                        <w:jc w:val="center"/>
                        <w:rPr>
                          <w:rFonts w:cs="B Titr"/>
                          <w:b/>
                          <w:bCs/>
                          <w:color w:val="FFFF00"/>
                          <w:sz w:val="20"/>
                          <w:szCs w:val="20"/>
                        </w:rPr>
                      </w:pPr>
                      <w:r w:rsidRPr="004E780F">
                        <w:rPr>
                          <w:rFonts w:asciiTheme="minorHAnsi" w:cs="B Titr" w:hint="cs"/>
                          <w:color w:val="FFFF00"/>
                          <w:kern w:val="24"/>
                          <w:sz w:val="20"/>
                          <w:szCs w:val="20"/>
                          <w:rtl/>
                          <w:lang w:bidi="fa-IR"/>
                        </w:rPr>
                        <w:t>کمیته اخلاق دانشکده</w:t>
                      </w:r>
                      <w:r w:rsidRPr="004E780F">
                        <w:rPr>
                          <w:rFonts w:cs="B Titr" w:hint="cs"/>
                          <w:b/>
                          <w:bCs/>
                          <w:color w:val="FFFF00"/>
                          <w:sz w:val="20"/>
                          <w:szCs w:val="20"/>
                          <w:rtl/>
                        </w:rPr>
                        <w:t xml:space="preserve"> های پرستاری و مامایی شهرکرد و بروجن و دانشکده بهداشت</w:t>
                      </w:r>
                    </w:p>
                  </w:txbxContent>
                </v:textbox>
              </v:roundrect>
            </w:pict>
          </mc:Fallback>
        </mc:AlternateContent>
      </w:r>
      <w:r w:rsidR="004E780F" w:rsidRPr="00296934">
        <w:rPr>
          <w:rFonts w:cs="B Titr"/>
          <w:noProof/>
          <w:sz w:val="40"/>
          <w:szCs w:val="40"/>
          <w:rtl/>
        </w:rPr>
        <mc:AlternateContent>
          <mc:Choice Requires="wps">
            <w:drawing>
              <wp:anchor distT="0" distB="0" distL="114300" distR="114300" simplePos="0" relativeHeight="251661312" behindDoc="0" locked="0" layoutInCell="1" allowOverlap="1">
                <wp:simplePos x="0" y="0"/>
                <wp:positionH relativeFrom="column">
                  <wp:posOffset>2724150</wp:posOffset>
                </wp:positionH>
                <wp:positionV relativeFrom="paragraph">
                  <wp:posOffset>1833245</wp:posOffset>
                </wp:positionV>
                <wp:extent cx="2367280" cy="640715"/>
                <wp:effectExtent l="0" t="0" r="13970" b="26035"/>
                <wp:wrapNone/>
                <wp:docPr id="7" name="Rounded Rectangle 7"/>
                <wp:cNvGraphicFramePr/>
                <a:graphic xmlns:a="http://schemas.openxmlformats.org/drawingml/2006/main">
                  <a:graphicData uri="http://schemas.microsoft.com/office/word/2010/wordprocessingShape">
                    <wps:wsp>
                      <wps:cNvSpPr/>
                      <wps:spPr>
                        <a:xfrm>
                          <a:off x="0" y="0"/>
                          <a:ext cx="2367280" cy="640715"/>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296934" w:rsidRDefault="00296934" w:rsidP="00296934">
                            <w:pPr>
                              <w:pStyle w:val="NormalWeb"/>
                              <w:spacing w:before="0" w:beforeAutospacing="0" w:after="0" w:afterAutospacing="0"/>
                              <w:jc w:val="center"/>
                            </w:pPr>
                            <w:r>
                              <w:rPr>
                                <w:rFonts w:asciiTheme="minorHAnsi" w:cs="B Titr" w:hint="cs"/>
                                <w:color w:val="FFFF00"/>
                                <w:kern w:val="24"/>
                                <w:sz w:val="22"/>
                                <w:szCs w:val="22"/>
                                <w:rtl/>
                                <w:lang w:bidi="fa-IR"/>
                              </w:rPr>
                              <w:t>کمیته اخلاق در کار با حیوانات آزمایشگاهی</w:t>
                            </w:r>
                          </w:p>
                        </w:txbxContent>
                      </wps:txbx>
                      <wps:bodyPr wrap="square" rtlCol="0" anchor="ctr">
                        <a:noAutofit/>
                      </wps:bodyPr>
                    </wps:wsp>
                  </a:graphicData>
                </a:graphic>
                <wp14:sizeRelH relativeFrom="page">
                  <wp14:pctWidth>0</wp14:pctWidth>
                </wp14:sizeRelH>
                <wp14:sizeRelV relativeFrom="margin">
                  <wp14:pctHeight>0</wp14:pctHeight>
                </wp14:sizeRelV>
              </wp:anchor>
            </w:drawing>
          </mc:Choice>
          <mc:Fallback>
            <w:pict>
              <v:roundrect id="Rounded Rectangle 7" o:spid="_x0000_s1032" style="position:absolute;left:0;text-align:left;margin-left:214.5pt;margin-top:144.35pt;width:186.4pt;height:5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" fillcolor="#002060" strokecolor="#1f4d78 [1604]" strokeweight="1pt">
                <v:stroke joinstyle="miter"/>
                <v:textbox>
                  <w:txbxContent>
                    <w:p w:rsidR="00296934" w:rsidRDefault="00296934" w:rsidP="00296934">
                      <w:pPr>
                        <w:pStyle w:val="NormalWeb"/>
                        <w:spacing w:before="0" w:beforeAutospacing="0" w:after="0" w:afterAutospacing="0"/>
                        <w:jc w:val="center"/>
                      </w:pPr>
                      <w:r>
                        <w:rPr>
                          <w:rFonts w:asciiTheme="minorHAnsi" w:cs="B Titr" w:hint="cs"/>
                          <w:color w:val="FFFF00"/>
                          <w:kern w:val="24"/>
                          <w:sz w:val="22"/>
                          <w:szCs w:val="22"/>
                          <w:rtl/>
                          <w:lang w:bidi="fa-IR"/>
                        </w:rPr>
                        <w:t>کمیته اخلاق در کار با حیوانات آزمایشگاهی</w:t>
                      </w:r>
                    </w:p>
                  </w:txbxContent>
                </v:textbox>
              </v:roundrect>
            </w:pict>
          </mc:Fallback>
        </mc:AlternateContent>
      </w:r>
      <w:r w:rsidR="00296934">
        <w:rPr>
          <w:rFonts w:ascii="Calibri" w:eastAsia="Times New Roman" w:hAnsi="Times New Roman" w:cs="2  Titr" w:hint="cs"/>
          <w:b/>
          <w:bCs/>
          <w:color w:val="000000"/>
          <w:sz w:val="20"/>
          <w:szCs w:val="20"/>
          <w:rtl/>
        </w:rPr>
        <w:br w:type="page"/>
      </w:r>
    </w:p>
    <w:p w:rsidR="00296934" w:rsidRDefault="00296934" w:rsidP="00296934">
      <w:pPr>
        <w:bidi/>
        <w:spacing w:after="0" w:line="240" w:lineRule="auto"/>
        <w:contextualSpacing/>
        <w:rPr>
          <w:rFonts w:ascii="Calibri" w:eastAsia="Times New Roman" w:hAnsi="Times New Roman" w:cs="2  Titr"/>
          <w:b/>
          <w:bCs/>
          <w:color w:val="000000"/>
          <w:sz w:val="20"/>
          <w:szCs w:val="20"/>
          <w:rtl/>
        </w:rPr>
      </w:pPr>
    </w:p>
    <w:p w:rsidR="00296934" w:rsidRDefault="00296934" w:rsidP="00296934">
      <w:pPr>
        <w:bidi/>
        <w:spacing w:after="0" w:line="240" w:lineRule="auto"/>
        <w:contextualSpacing/>
        <w:rPr>
          <w:rFonts w:ascii="Times New Roman" w:eastAsia="Times New Roman" w:hAnsi="Times New Roman" w:cs="B Titr"/>
          <w:sz w:val="28"/>
          <w:szCs w:val="28"/>
        </w:rPr>
      </w:pPr>
      <w:r>
        <w:rPr>
          <w:rFonts w:ascii="Calibri" w:eastAsia="Times New Roman" w:hAnsi="Times New Roman" w:cs="B Titr" w:hint="cs"/>
          <w:b/>
          <w:bCs/>
          <w:color w:val="000000"/>
          <w:sz w:val="28"/>
          <w:szCs w:val="28"/>
          <w:rtl/>
        </w:rPr>
        <w:t>صدور تاییدیه و شناسه اخلاق برای کلیه طرح های تحقیقاتی</w:t>
      </w:r>
      <w:r>
        <w:rPr>
          <w:rFonts w:ascii="Calibri" w:eastAsia="Times New Roman" w:hAnsi="Calibri" w:cs="B Titr" w:hint="cs"/>
          <w:b/>
          <w:bCs/>
          <w:color w:val="000000"/>
          <w:sz w:val="28"/>
          <w:szCs w:val="28"/>
          <w:rtl/>
          <w:lang w:bidi="fa-IR"/>
        </w:rPr>
        <w:t xml:space="preserve"> و طرح های فناورانه</w:t>
      </w:r>
      <w:r>
        <w:rPr>
          <w:rFonts w:ascii="Calibri" w:eastAsia="Times New Roman" w:hAnsi="Calibri" w:cs="B Titr" w:hint="cs"/>
          <w:b/>
          <w:bCs/>
          <w:color w:val="000000"/>
          <w:sz w:val="28"/>
          <w:szCs w:val="28"/>
          <w:rtl/>
        </w:rPr>
        <w:t xml:space="preserve"> و پایان نامه های دانشجویی </w:t>
      </w:r>
    </w:p>
    <w:p w:rsidR="00296934" w:rsidRDefault="00296934" w:rsidP="00296934">
      <w:pPr>
        <w:jc w:val="both"/>
        <w:rPr>
          <w:rFonts w:cs="2  Titr"/>
        </w:rPr>
      </w:pPr>
    </w:p>
    <w:p w:rsidR="00296934" w:rsidRDefault="00296934" w:rsidP="00995A80">
      <w:pPr>
        <w:jc w:val="right"/>
        <w:rPr>
          <w:rFonts w:cs="B Lotus"/>
          <w:b/>
          <w:bCs/>
          <w:sz w:val="28"/>
          <w:szCs w:val="28"/>
          <w:rtl/>
        </w:rPr>
      </w:pPr>
      <w:r>
        <w:rPr>
          <w:rFonts w:cs="B Lotus" w:hint="cs"/>
          <w:b/>
          <w:bCs/>
          <w:sz w:val="28"/>
          <w:szCs w:val="28"/>
          <w:rtl/>
        </w:rPr>
        <w:t>کارگروه اخلاق در پژوهش و کمیته های تابعه پس از  بررسی دقیق و منطبق با استانداردهای اخلاق در پژوهش، اقدام به صدورتاییدیه و شناسه اخلاق برای طرح های تحقیقاتی، پایان نامه ها و گزارش موردها نموده است. همچنین کمیته</w:t>
      </w:r>
      <w:r w:rsidR="00995A80">
        <w:rPr>
          <w:rFonts w:cs="B Lotus" w:hint="cs"/>
          <w:b/>
          <w:bCs/>
          <w:sz w:val="28"/>
          <w:szCs w:val="28"/>
          <w:rtl/>
        </w:rPr>
        <w:t xml:space="preserve"> های</w:t>
      </w:r>
      <w:r>
        <w:rPr>
          <w:rFonts w:cs="B Lotus" w:hint="cs"/>
          <w:b/>
          <w:bCs/>
          <w:sz w:val="28"/>
          <w:szCs w:val="28"/>
          <w:rtl/>
        </w:rPr>
        <w:t xml:space="preserve"> اخلاق دانشکده پزشکی</w:t>
      </w:r>
      <w:r w:rsidR="00995A80">
        <w:rPr>
          <w:rFonts w:cs="B Lotus" w:hint="cs"/>
          <w:b/>
          <w:bCs/>
          <w:sz w:val="28"/>
          <w:szCs w:val="28"/>
          <w:rtl/>
        </w:rPr>
        <w:t>، دانشکده های پرستاری و مامایی شهرکرد و بروجن و دانشکده بهداشت</w:t>
      </w:r>
      <w:r>
        <w:rPr>
          <w:rFonts w:cs="B Lotus" w:hint="cs"/>
          <w:b/>
          <w:bCs/>
          <w:sz w:val="28"/>
          <w:szCs w:val="28"/>
          <w:rtl/>
        </w:rPr>
        <w:t xml:space="preserve"> و کمیته کار با حیوانات آزمایشگاهی </w:t>
      </w:r>
      <w:r>
        <w:rPr>
          <w:rFonts w:cs="B Lotus" w:hint="cs"/>
          <w:sz w:val="28"/>
          <w:szCs w:val="28"/>
          <w:rtl/>
        </w:rPr>
        <w:t xml:space="preserve">نیز با بررسی و صدور شناسه اخلاق </w:t>
      </w:r>
      <w:r w:rsidR="00782657">
        <w:rPr>
          <w:rFonts w:cs="B Lotus" w:hint="cs"/>
          <w:sz w:val="28"/>
          <w:szCs w:val="28"/>
          <w:rtl/>
        </w:rPr>
        <w:t xml:space="preserve">در پژوهش </w:t>
      </w:r>
      <w:r>
        <w:rPr>
          <w:rFonts w:cs="B Lotus" w:hint="cs"/>
          <w:sz w:val="28"/>
          <w:szCs w:val="28"/>
          <w:rtl/>
        </w:rPr>
        <w:t>مشغول به فعالیت می باشند.</w:t>
      </w:r>
      <w:r>
        <w:rPr>
          <w:rtl/>
        </w:rPr>
        <w:t xml:space="preserve"> </w:t>
      </w:r>
    </w:p>
    <w:p w:rsidR="00296934" w:rsidRDefault="00296934" w:rsidP="00296934">
      <w:pPr>
        <w:jc w:val="right"/>
        <w:rPr>
          <w:rtl/>
        </w:rPr>
      </w:pPr>
      <w:r>
        <w:rPr>
          <w:noProof/>
        </w:rPr>
        <w:drawing>
          <wp:inline distT="0" distB="0" distL="0" distR="0">
            <wp:extent cx="1743075" cy="638175"/>
            <wp:effectExtent l="0" t="0" r="9525" b="9525"/>
            <wp:docPr id="4" name="Picture 4" descr="Capt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638175"/>
                    </a:xfrm>
                    <a:prstGeom prst="rect">
                      <a:avLst/>
                    </a:prstGeom>
                    <a:noFill/>
                    <a:ln>
                      <a:noFill/>
                    </a:ln>
                  </pic:spPr>
                </pic:pic>
              </a:graphicData>
            </a:graphic>
          </wp:inline>
        </w:drawing>
      </w:r>
      <w:r>
        <w:rPr>
          <w:noProof/>
        </w:rPr>
        <w:drawing>
          <wp:inline distT="0" distB="0" distL="0" distR="0">
            <wp:extent cx="4476750" cy="838200"/>
            <wp:effectExtent l="0" t="0" r="0" b="0"/>
            <wp:docPr id="3" name="Picture 3" descr="Capt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6750" cy="838200"/>
                    </a:xfrm>
                    <a:prstGeom prst="rect">
                      <a:avLst/>
                    </a:prstGeom>
                    <a:noFill/>
                    <a:ln>
                      <a:noFill/>
                    </a:ln>
                  </pic:spPr>
                </pic:pic>
              </a:graphicData>
            </a:graphic>
          </wp:inline>
        </w:drawing>
      </w:r>
    </w:p>
    <w:p w:rsidR="00296934" w:rsidRDefault="00296934" w:rsidP="00296934">
      <w:pPr>
        <w:bidi/>
        <w:spacing w:after="0" w:line="240" w:lineRule="auto"/>
        <w:contextualSpacing/>
        <w:rPr>
          <w:rFonts w:ascii="Calibri" w:eastAsia="Times New Roman" w:hAnsi="Times New Roman" w:cs="B Titr"/>
          <w:b/>
          <w:bCs/>
          <w:color w:val="000000"/>
          <w:sz w:val="20"/>
          <w:szCs w:val="20"/>
          <w:rtl/>
        </w:rPr>
      </w:pPr>
    </w:p>
    <w:p w:rsidR="00296934" w:rsidRDefault="00296934" w:rsidP="00296934">
      <w:pPr>
        <w:bidi/>
        <w:spacing w:after="0" w:line="240" w:lineRule="auto"/>
        <w:contextualSpacing/>
        <w:rPr>
          <w:rFonts w:ascii="Calibri" w:eastAsia="Times New Roman" w:hAnsi="Times New Roman" w:cs="B Titr"/>
          <w:b/>
          <w:bCs/>
          <w:color w:val="000000"/>
          <w:sz w:val="20"/>
          <w:szCs w:val="20"/>
        </w:rPr>
      </w:pPr>
    </w:p>
    <w:p w:rsidR="00296934" w:rsidRDefault="00296934" w:rsidP="00296934">
      <w:pPr>
        <w:bidi/>
        <w:spacing w:after="0" w:line="240" w:lineRule="auto"/>
        <w:contextualSpacing/>
        <w:rPr>
          <w:rFonts w:ascii="Calibri" w:eastAsia="Times New Roman" w:hAnsi="Times New Roman" w:cs="B Titr"/>
          <w:b/>
          <w:bCs/>
          <w:color w:val="000000"/>
          <w:sz w:val="28"/>
          <w:szCs w:val="28"/>
        </w:rPr>
      </w:pPr>
      <w:r>
        <w:rPr>
          <w:rFonts w:ascii="Calibri" w:eastAsia="Times New Roman" w:hAnsi="Times New Roman" w:cs="B Titr" w:hint="cs"/>
          <w:b/>
          <w:bCs/>
          <w:color w:val="000000"/>
          <w:sz w:val="28"/>
          <w:szCs w:val="28"/>
          <w:rtl/>
        </w:rPr>
        <w:t xml:space="preserve">نظارت اخلاقی بر انجام طرح های تحقیقاتی </w:t>
      </w:r>
      <w:r>
        <w:rPr>
          <w:rFonts w:ascii="Calibri" w:eastAsia="Times New Roman" w:hAnsi="Times New Roman" w:cs="B Titr" w:hint="cs"/>
          <w:b/>
          <w:bCs/>
          <w:color w:val="000000"/>
          <w:sz w:val="28"/>
          <w:szCs w:val="28"/>
          <w:rtl/>
          <w:lang w:bidi="fa-IR"/>
        </w:rPr>
        <w:t xml:space="preserve">و طرح های فناورانه </w:t>
      </w:r>
      <w:r>
        <w:rPr>
          <w:rFonts w:ascii="Calibri" w:eastAsia="Times New Roman" w:hAnsi="Times New Roman" w:cs="B Titr" w:hint="cs"/>
          <w:b/>
          <w:bCs/>
          <w:color w:val="000000"/>
          <w:sz w:val="28"/>
          <w:szCs w:val="28"/>
          <w:rtl/>
        </w:rPr>
        <w:t>و پایان نامه های دانشجویی</w:t>
      </w:r>
    </w:p>
    <w:p w:rsidR="00296934" w:rsidRDefault="00296934" w:rsidP="00296934">
      <w:pPr>
        <w:bidi/>
        <w:spacing w:after="0" w:line="240" w:lineRule="auto"/>
        <w:contextualSpacing/>
        <w:rPr>
          <w:rFonts w:ascii="Times New Roman" w:eastAsia="Times New Roman" w:hAnsi="Times New Roman" w:cs="Times New Roman"/>
          <w:sz w:val="28"/>
          <w:szCs w:val="28"/>
          <w:rtl/>
        </w:rPr>
      </w:pPr>
    </w:p>
    <w:p w:rsidR="00296934" w:rsidRDefault="00296934" w:rsidP="00296934">
      <w:pPr>
        <w:bidi/>
        <w:jc w:val="both"/>
        <w:rPr>
          <w:rFonts w:cs="B Lotus"/>
          <w:sz w:val="28"/>
          <w:szCs w:val="28"/>
          <w:lang w:bidi="fa-IR"/>
        </w:rPr>
      </w:pPr>
      <w:r>
        <w:rPr>
          <w:rFonts w:cs="B Lotus" w:hint="cs"/>
          <w:sz w:val="28"/>
          <w:szCs w:val="28"/>
          <w:rtl/>
        </w:rPr>
        <w:t xml:space="preserve">کارگروه اخلاق در پژوهش ضمن احترام به اصول اخلاق در پژوهش و فناوری ساز و کار مشخصی برای نظارت بر رعایت دستورالعمل ها و کدهای اخلاقی و حفظ کرامت انسانی دارد. </w:t>
      </w:r>
      <w:r>
        <w:rPr>
          <w:rFonts w:cs="B Lotus" w:hint="cs"/>
          <w:sz w:val="28"/>
          <w:szCs w:val="28"/>
          <w:rtl/>
          <w:lang w:bidi="fa-IR"/>
        </w:rPr>
        <w:t xml:space="preserve">الویت بندی طرح های تحقیقاتی و پایان نامه های دانشجویی جهت نظارت اخلاقی شامل طرح های تحقیقاتی /پایان نامه ها ی1- کارآزمایی بالینی 2- دانش بنیان و فناورانه 3- مطالعات حیوانی و 4- سایر موضوعات حوزه پزشکی می باشد که گزارش 20% از نظارتها جهت ارزیابی هر ساله به کارگروه وزارتی اخلاق در پژوهش ارسال می گردد. </w:t>
      </w:r>
    </w:p>
    <w:p w:rsidR="00296934" w:rsidRDefault="00296934" w:rsidP="00296934">
      <w:pPr>
        <w:bidi/>
        <w:spacing w:after="0" w:line="240" w:lineRule="auto"/>
        <w:contextualSpacing/>
        <w:rPr>
          <w:rFonts w:ascii="Times New Roman" w:eastAsia="Times New Roman" w:hAnsi="Times New Roman" w:cs="B Titr"/>
          <w:b/>
          <w:bCs/>
          <w:sz w:val="28"/>
          <w:szCs w:val="28"/>
          <w:rtl/>
        </w:rPr>
      </w:pPr>
    </w:p>
    <w:p w:rsidR="00296934" w:rsidRDefault="00296934" w:rsidP="00296934">
      <w:pPr>
        <w:bidi/>
        <w:spacing w:after="0" w:line="240" w:lineRule="auto"/>
        <w:contextualSpacing/>
        <w:rPr>
          <w:rFonts w:ascii="Times New Roman" w:eastAsia="Times New Roman" w:hAnsi="Times New Roman" w:cs="B Titr"/>
          <w:b/>
          <w:bCs/>
          <w:sz w:val="28"/>
          <w:szCs w:val="28"/>
          <w:rtl/>
        </w:rPr>
      </w:pPr>
    </w:p>
    <w:p w:rsidR="00296934" w:rsidRDefault="00296934" w:rsidP="00296934">
      <w:pPr>
        <w:bidi/>
        <w:spacing w:after="0" w:line="240" w:lineRule="auto"/>
        <w:contextualSpacing/>
        <w:rPr>
          <w:rFonts w:ascii="Times New Roman" w:eastAsia="Times New Roman" w:hAnsi="Times New Roman" w:cs="B Titr"/>
          <w:b/>
          <w:bCs/>
          <w:sz w:val="28"/>
          <w:szCs w:val="28"/>
          <w:rtl/>
        </w:rPr>
      </w:pPr>
    </w:p>
    <w:p w:rsidR="00296934" w:rsidRDefault="00296934" w:rsidP="00296934">
      <w:pPr>
        <w:bidi/>
        <w:spacing w:after="0" w:line="240" w:lineRule="auto"/>
        <w:contextualSpacing/>
        <w:rPr>
          <w:rFonts w:ascii="Times New Roman" w:eastAsia="Times New Roman" w:hAnsi="Times New Roman" w:cs="B Titr"/>
          <w:b/>
          <w:bCs/>
          <w:sz w:val="28"/>
          <w:szCs w:val="28"/>
          <w:rtl/>
        </w:rPr>
      </w:pPr>
    </w:p>
    <w:p w:rsidR="00296934" w:rsidRDefault="00296934" w:rsidP="00296934">
      <w:pPr>
        <w:bidi/>
        <w:spacing w:after="0" w:line="240" w:lineRule="auto"/>
        <w:contextualSpacing/>
        <w:rPr>
          <w:rFonts w:ascii="Times New Roman" w:eastAsia="Times New Roman" w:hAnsi="Times New Roman" w:cs="B Titr"/>
          <w:b/>
          <w:bCs/>
          <w:sz w:val="28"/>
          <w:szCs w:val="28"/>
        </w:rPr>
      </w:pPr>
      <w:r>
        <w:rPr>
          <w:rFonts w:ascii="Times New Roman" w:eastAsia="Times New Roman" w:hAnsi="Times New Roman" w:cs="B Titr" w:hint="cs"/>
          <w:b/>
          <w:bCs/>
          <w:sz w:val="28"/>
          <w:szCs w:val="28"/>
          <w:rtl/>
        </w:rPr>
        <w:t>پیشگیری و مبارزه با تقلب درآثار علمی و رسیدگی به تخلفات پژوهشی</w:t>
      </w:r>
    </w:p>
    <w:p w:rsidR="00296934" w:rsidRDefault="00296934" w:rsidP="00296934">
      <w:pPr>
        <w:bidi/>
        <w:spacing w:after="0" w:line="240" w:lineRule="auto"/>
        <w:contextualSpacing/>
        <w:rPr>
          <w:rFonts w:ascii="Times New Roman" w:eastAsia="Times New Roman" w:hAnsi="Times New Roman" w:cs="B Titr"/>
          <w:b/>
          <w:bCs/>
          <w:sz w:val="28"/>
          <w:szCs w:val="28"/>
          <w:rtl/>
        </w:rPr>
      </w:pPr>
    </w:p>
    <w:p w:rsidR="00296934" w:rsidRDefault="00296934" w:rsidP="00296934">
      <w:pPr>
        <w:bidi/>
        <w:jc w:val="center"/>
        <w:rPr>
          <w:rFonts w:cs="B Lotus"/>
          <w:sz w:val="28"/>
          <w:szCs w:val="28"/>
          <w:lang w:bidi="fa-IR"/>
        </w:rPr>
      </w:pPr>
      <w:r>
        <w:rPr>
          <w:rFonts w:cs="B Lotus"/>
          <w:noProof/>
          <w:sz w:val="28"/>
          <w:szCs w:val="28"/>
        </w:rPr>
        <w:drawing>
          <wp:inline distT="0" distB="0" distL="0" distR="0">
            <wp:extent cx="2847975" cy="1209675"/>
            <wp:effectExtent l="0" t="0" r="9525" b="9525"/>
            <wp:docPr id="2" name="Picture 2" descr="Retractionwatch-75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ractionwatch-750x3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7975" cy="1209675"/>
                    </a:xfrm>
                    <a:prstGeom prst="rect">
                      <a:avLst/>
                    </a:prstGeom>
                    <a:noFill/>
                    <a:ln>
                      <a:noFill/>
                    </a:ln>
                  </pic:spPr>
                </pic:pic>
              </a:graphicData>
            </a:graphic>
          </wp:inline>
        </w:drawing>
      </w:r>
    </w:p>
    <w:p w:rsidR="00296934" w:rsidRDefault="00296934" w:rsidP="00296934">
      <w:pPr>
        <w:bidi/>
        <w:jc w:val="both"/>
        <w:rPr>
          <w:rFonts w:cs="B Lotus"/>
          <w:sz w:val="28"/>
          <w:szCs w:val="28"/>
          <w:lang w:bidi="fa-IR"/>
        </w:rPr>
      </w:pPr>
      <w:r>
        <w:rPr>
          <w:rFonts w:cs="B Lotus" w:hint="cs"/>
          <w:sz w:val="28"/>
          <w:szCs w:val="28"/>
          <w:rtl/>
          <w:lang w:bidi="fa-IR"/>
        </w:rPr>
        <w:t>طبق دستورالعمل کارگروه وزارتی اخلاق در پژوهش رسیدگی به تخلفات پژوهشی از وظایف کارگروه اخلاق در پژوهش محسوب می گردد که طی جلسات متعدد، پرونده های مربوط به تخلفات پژوهشی و مقالات ابطال شده در مجلات معتبر علمی</w:t>
      </w:r>
      <w:r>
        <w:rPr>
          <w:rFonts w:cs="B Lotus"/>
          <w:sz w:val="28"/>
          <w:szCs w:val="28"/>
          <w:lang w:bidi="fa-IR"/>
        </w:rPr>
        <w:t>(</w:t>
      </w:r>
      <w:r>
        <w:rPr>
          <w:rFonts w:asciiTheme="majorBidi" w:hAnsiTheme="majorBidi" w:cstheme="majorBidi"/>
          <w:b/>
          <w:bCs/>
          <w:sz w:val="28"/>
          <w:szCs w:val="28"/>
          <w:lang w:bidi="fa-IR"/>
        </w:rPr>
        <w:t>Retracted Article</w:t>
      </w:r>
      <w:r>
        <w:rPr>
          <w:rFonts w:cs="B Lotus"/>
          <w:sz w:val="28"/>
          <w:szCs w:val="28"/>
          <w:lang w:bidi="fa-IR"/>
        </w:rPr>
        <w:t>)</w:t>
      </w:r>
      <w:r>
        <w:rPr>
          <w:rFonts w:cs="B Lotus" w:hint="cs"/>
          <w:sz w:val="28"/>
          <w:szCs w:val="28"/>
          <w:rtl/>
          <w:lang w:bidi="fa-IR"/>
        </w:rPr>
        <w:t xml:space="preserve"> در این کارگروه مورد بررسی قرار گرفته و کلیه گزارشات مربوطه به کارگروه وزارتی اخلاق در پژوهش ارسال می گردد.</w:t>
      </w:r>
    </w:p>
    <w:p w:rsidR="00296934" w:rsidRDefault="00296934" w:rsidP="00296934">
      <w:pPr>
        <w:bidi/>
        <w:jc w:val="both"/>
        <w:rPr>
          <w:rFonts w:cs="B Titr"/>
          <w:sz w:val="28"/>
          <w:szCs w:val="28"/>
          <w:lang w:bidi="fa-IR"/>
        </w:rPr>
      </w:pPr>
      <w:r>
        <w:rPr>
          <w:rFonts w:cs="B Titr" w:hint="cs"/>
          <w:sz w:val="28"/>
          <w:szCs w:val="28"/>
          <w:rtl/>
          <w:lang w:bidi="fa-IR"/>
        </w:rPr>
        <w:t xml:space="preserve">بررسی مستندات ماده 3 اعضای هیات علمی </w:t>
      </w:r>
    </w:p>
    <w:p w:rsidR="00296934" w:rsidRDefault="00296934" w:rsidP="00296934">
      <w:pPr>
        <w:bidi/>
        <w:jc w:val="both"/>
        <w:rPr>
          <w:rFonts w:cs="B Lotus"/>
          <w:sz w:val="28"/>
          <w:szCs w:val="28"/>
          <w:rtl/>
          <w:lang w:bidi="fa-IR"/>
        </w:rPr>
      </w:pPr>
      <w:r>
        <w:rPr>
          <w:rFonts w:cs="B Lotus" w:hint="cs"/>
          <w:sz w:val="28"/>
          <w:szCs w:val="28"/>
          <w:rtl/>
          <w:lang w:bidi="fa-IR"/>
        </w:rPr>
        <w:t xml:space="preserve">با توجه به لزوم رعایت اصول اخلاق در نشر آثار علمی در مقالات منتشر شده توسط اعضای محترم هیات علمی دانشگاه کارگروه های اخلاق در پژوهش دانشگاه ها از سال 1398 مکلف به بررسی مستندات ماده 3 اعضای هیات علمی از نظر رعایت کلیه موارد اخلاق در پژوهش گریده اند. جهت تحقق این امر با تشکیل جلسات متعدد و بررسی دقیق مقالات علمی مربوطه مورد بررسی و تایید قرار گرفته و جهت طی مراحل بعدی به هیات ممیزه دانشگاه ارسال می گردد.  </w:t>
      </w:r>
    </w:p>
    <w:p w:rsidR="00296934" w:rsidRDefault="00296934" w:rsidP="00296934">
      <w:pPr>
        <w:bidi/>
        <w:jc w:val="both"/>
        <w:rPr>
          <w:rFonts w:cs="B Titr"/>
          <w:sz w:val="28"/>
          <w:szCs w:val="28"/>
          <w:rtl/>
          <w:lang w:bidi="fa-IR"/>
        </w:rPr>
      </w:pPr>
      <w:r>
        <w:rPr>
          <w:rFonts w:cs="B Titr" w:hint="cs"/>
          <w:sz w:val="28"/>
          <w:szCs w:val="28"/>
          <w:rtl/>
          <w:lang w:bidi="fa-IR"/>
        </w:rPr>
        <w:t xml:space="preserve">برگزاری کارگاه های توانمند سازی اخلاق در پژوهش در دانشگاه </w:t>
      </w:r>
    </w:p>
    <w:p w:rsidR="00296934" w:rsidRDefault="00296934" w:rsidP="00296934">
      <w:pPr>
        <w:bidi/>
        <w:jc w:val="both"/>
        <w:rPr>
          <w:rFonts w:cs="B Lotus"/>
          <w:sz w:val="28"/>
          <w:szCs w:val="28"/>
          <w:rtl/>
        </w:rPr>
      </w:pPr>
      <w:r>
        <w:rPr>
          <w:rFonts w:cs="B Lotus" w:hint="cs"/>
          <w:sz w:val="28"/>
          <w:szCs w:val="28"/>
          <w:rtl/>
        </w:rPr>
        <w:t xml:space="preserve">فراهم نمودن بسترها و فرصت های برابر آموزشی برای اساتید، دانشجویان و پژوهشگران در دانشگاه یکی از اقدامات مهم در جهت ارتقای سطح اخلاق در پژوهش دانشگاه می باشد که تحقق این مهم با برگزاری وبینارهای آموزشی کشوری و کارگاه های حضوری با موضوعات: </w:t>
      </w:r>
      <w:r>
        <w:rPr>
          <w:rFonts w:cs="B Titr" w:hint="cs"/>
          <w:rtl/>
          <w:lang w:bidi="fa-IR"/>
        </w:rPr>
        <w:t xml:space="preserve">اخلاق در پژوهش با رویکرد اخلاق در نشر آثار علمی ، اخلاق در مطالعات دانش بنیان و فناورانه، آشنایی با اصول و استانداردهای اخلاق در مطالعات کارآزمایی بالینی، آشنایی با اصول و استاندارهای اخلاق در کار با حیوانات آزمایشگاهی  </w:t>
      </w:r>
      <w:r>
        <w:rPr>
          <w:rFonts w:cs="B Nazanin" w:hint="cs"/>
          <w:sz w:val="28"/>
          <w:szCs w:val="28"/>
          <w:rtl/>
          <w:lang w:bidi="fa-IR"/>
        </w:rPr>
        <w:t>انجام می گیرد.</w:t>
      </w:r>
      <w:r>
        <w:rPr>
          <w:rFonts w:cs="B Titr" w:hint="cs"/>
          <w:rtl/>
          <w:lang w:bidi="fa-IR"/>
        </w:rPr>
        <w:t xml:space="preserve"> </w:t>
      </w:r>
    </w:p>
    <w:p w:rsidR="000117EF" w:rsidRDefault="000117EF" w:rsidP="00296934">
      <w:pPr>
        <w:bidi/>
        <w:jc w:val="both"/>
        <w:rPr>
          <w:rFonts w:cs="B Titr"/>
          <w:sz w:val="28"/>
          <w:szCs w:val="28"/>
          <w:rtl/>
          <w:lang w:bidi="fa-IR"/>
        </w:rPr>
      </w:pPr>
    </w:p>
    <w:p w:rsidR="00296934" w:rsidRDefault="00B65DDA" w:rsidP="000117EF">
      <w:pPr>
        <w:bidi/>
        <w:jc w:val="both"/>
        <w:rPr>
          <w:rFonts w:cs="B Titr"/>
          <w:sz w:val="28"/>
          <w:szCs w:val="28"/>
          <w:rtl/>
          <w:lang w:bidi="fa-IR"/>
        </w:rPr>
      </w:pPr>
      <w:r>
        <w:rPr>
          <w:rFonts w:cs="B Titr" w:hint="cs"/>
          <w:sz w:val="28"/>
          <w:szCs w:val="28"/>
          <w:rtl/>
          <w:lang w:bidi="fa-IR"/>
        </w:rPr>
        <w:lastRenderedPageBreak/>
        <w:t xml:space="preserve">        </w:t>
      </w:r>
      <w:r w:rsidR="00296934">
        <w:rPr>
          <w:rFonts w:cs="B Titr" w:hint="cs"/>
          <w:sz w:val="28"/>
          <w:szCs w:val="28"/>
          <w:rtl/>
          <w:lang w:bidi="fa-IR"/>
        </w:rPr>
        <w:t xml:space="preserve">استاندارد سازی مراکز تکثیر و پرورش حیوانات آزمایشگاهی </w:t>
      </w:r>
    </w:p>
    <w:p w:rsidR="00296934" w:rsidRDefault="00296934" w:rsidP="00296934">
      <w:pPr>
        <w:pStyle w:val="ListParagraph"/>
        <w:bidi/>
        <w:ind w:left="510"/>
        <w:jc w:val="both"/>
        <w:rPr>
          <w:rFonts w:cs="B Titr"/>
          <w:sz w:val="28"/>
          <w:szCs w:val="28"/>
          <w:rtl/>
          <w:lang w:bidi="fa-IR"/>
        </w:rPr>
      </w:pPr>
    </w:p>
    <w:p w:rsidR="00296934" w:rsidRDefault="00296934" w:rsidP="00932C80">
      <w:pPr>
        <w:pStyle w:val="ListParagraph"/>
        <w:bidi/>
        <w:ind w:left="510"/>
        <w:jc w:val="both"/>
        <w:rPr>
          <w:rFonts w:cs="B Titr"/>
          <w:lang w:bidi="fa-IR"/>
        </w:rPr>
      </w:pPr>
      <w:r>
        <w:rPr>
          <w:rFonts w:cs="B Lotus" w:hint="cs"/>
          <w:sz w:val="28"/>
          <w:szCs w:val="28"/>
          <w:rtl/>
          <w:lang w:bidi="fa-IR"/>
        </w:rPr>
        <w:t xml:space="preserve">استاندارد سازی مراکز تکثیر و پرورش حیوانات آزمایشگاهی طبق قوانین و دستورالعمل های اخلاق در کار با حیوانات آزمایشگاهی از وظایف کارگروه اخلاق در پژوهش می باشد که جهت تحقق این مهم </w:t>
      </w:r>
      <w:r w:rsidR="00932C80">
        <w:rPr>
          <w:rFonts w:cs="B Lotus" w:hint="cs"/>
          <w:sz w:val="28"/>
          <w:szCs w:val="28"/>
          <w:rtl/>
          <w:lang w:bidi="fa-IR"/>
        </w:rPr>
        <w:t xml:space="preserve">هر ساله پیرو بازدیدهای صورت گرفته از محل نگهداری و کار بر حیوانات آزمایشگاهی، اصلاحات و تعمیرات لازم به منظور بهبود فضای ساختمانی و محیط نگهداری حیوانات آزمایشگاهی طبق اصول و استانداردهای اخلاق در پژوهش انجام می گردد. </w:t>
      </w:r>
      <w:bookmarkStart w:id="0" w:name="_GoBack"/>
      <w:bookmarkEnd w:id="0"/>
    </w:p>
    <w:p w:rsidR="00BD5A59" w:rsidRDefault="00BD5A59" w:rsidP="00296934">
      <w:pPr>
        <w:bidi/>
      </w:pPr>
    </w:p>
    <w:sectPr w:rsidR="00BD5A5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24F" w:rsidRDefault="005F624F" w:rsidP="004E780F">
      <w:pPr>
        <w:spacing w:after="0" w:line="240" w:lineRule="auto"/>
      </w:pPr>
      <w:r>
        <w:separator/>
      </w:r>
    </w:p>
  </w:endnote>
  <w:endnote w:type="continuationSeparator" w:id="0">
    <w:p w:rsidR="005F624F" w:rsidRDefault="005F624F" w:rsidP="004E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2  Titr">
    <w:altName w:val="Arial"/>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24F" w:rsidRDefault="005F624F" w:rsidP="004E780F">
      <w:pPr>
        <w:spacing w:after="0" w:line="240" w:lineRule="auto"/>
      </w:pPr>
      <w:r>
        <w:separator/>
      </w:r>
    </w:p>
  </w:footnote>
  <w:footnote w:type="continuationSeparator" w:id="0">
    <w:p w:rsidR="005F624F" w:rsidRDefault="005F624F" w:rsidP="004E7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A49EB"/>
    <w:multiLevelType w:val="hybridMultilevel"/>
    <w:tmpl w:val="048E04CA"/>
    <w:lvl w:ilvl="0" w:tplc="ED7A2572">
      <w:start w:val="1"/>
      <w:numFmt w:val="decimal"/>
      <w:lvlText w:val="%1-"/>
      <w:lvlJc w:val="left"/>
      <w:pPr>
        <w:ind w:left="87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830"/>
    <w:rsid w:val="000117EF"/>
    <w:rsid w:val="00296934"/>
    <w:rsid w:val="00493830"/>
    <w:rsid w:val="004E780F"/>
    <w:rsid w:val="005F624F"/>
    <w:rsid w:val="005F70E9"/>
    <w:rsid w:val="00782657"/>
    <w:rsid w:val="00932C80"/>
    <w:rsid w:val="00995A80"/>
    <w:rsid w:val="00B65DDA"/>
    <w:rsid w:val="00BD5A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258B"/>
  <w15:chartTrackingRefBased/>
  <w15:docId w15:val="{29EB8AA6-28B4-40B2-93F1-5A4164C0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93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693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296934"/>
    <w:pPr>
      <w:ind w:left="720"/>
      <w:contextualSpacing/>
    </w:pPr>
  </w:style>
  <w:style w:type="paragraph" w:styleId="Header">
    <w:name w:val="header"/>
    <w:basedOn w:val="Normal"/>
    <w:link w:val="HeaderChar"/>
    <w:uiPriority w:val="99"/>
    <w:unhideWhenUsed/>
    <w:rsid w:val="004E7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80F"/>
  </w:style>
  <w:style w:type="paragraph" w:styleId="Footer">
    <w:name w:val="footer"/>
    <w:basedOn w:val="Normal"/>
    <w:link w:val="FooterChar"/>
    <w:uiPriority w:val="99"/>
    <w:unhideWhenUsed/>
    <w:rsid w:val="004E7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35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AE51F-28C7-4AA2-B6AA-868E40DF3566}"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AC7EB080-7C96-4BE9-A699-5B686A52601B}">
      <dgm:prSet phldrT="[Text]" custT="1"/>
      <dgm:spPr>
        <a:solidFill>
          <a:srgbClr val="00B050">
            <a:alpha val="50000"/>
          </a:srgbClr>
        </a:solidFill>
      </dgm:spPr>
      <dgm:t>
        <a:bodyPr/>
        <a:lstStyle/>
        <a:p>
          <a:r>
            <a:rPr lang="fa-IR" sz="2000" b="1">
              <a:cs typeface="B Nazanin" panose="00000400000000000000" pitchFamily="2" charset="-78"/>
            </a:rPr>
            <a:t>وظایف کارگروه اخلاق در پژوهش</a:t>
          </a:r>
          <a:endParaRPr lang="en-US" sz="2000" b="1">
            <a:cs typeface="B Nazanin" panose="00000400000000000000" pitchFamily="2" charset="-78"/>
          </a:endParaRPr>
        </a:p>
      </dgm:t>
    </dgm:pt>
    <dgm:pt modelId="{3487C171-EB76-40FD-A027-363FC45D97A5}" type="parTrans" cxnId="{D90398C1-53A9-40AB-A7BA-BD761967EAF2}">
      <dgm:prSet/>
      <dgm:spPr/>
      <dgm:t>
        <a:bodyPr/>
        <a:lstStyle/>
        <a:p>
          <a:endParaRPr lang="en-US"/>
        </a:p>
      </dgm:t>
    </dgm:pt>
    <dgm:pt modelId="{BA70FFEE-7A86-4CEC-9FDE-539C1A36CC72}" type="sibTrans" cxnId="{D90398C1-53A9-40AB-A7BA-BD761967EAF2}">
      <dgm:prSet/>
      <dgm:spPr/>
      <dgm:t>
        <a:bodyPr/>
        <a:lstStyle/>
        <a:p>
          <a:endParaRPr lang="en-US"/>
        </a:p>
      </dgm:t>
    </dgm:pt>
    <dgm:pt modelId="{F06E9A51-AABF-49A0-BB90-1018E048B6D1}">
      <dgm:prSet phldrT="[Text]" phldr="1"/>
      <dgm:spPr/>
      <dgm:t>
        <a:bodyPr/>
        <a:lstStyle/>
        <a:p>
          <a:endParaRPr lang="en-US"/>
        </a:p>
      </dgm:t>
    </dgm:pt>
    <dgm:pt modelId="{5DEAB60C-ADC4-4868-967D-F752348DE594}" type="parTrans" cxnId="{DB2081E5-D0E5-419F-B8A1-C3AF30F562EA}">
      <dgm:prSet/>
      <dgm:spPr/>
      <dgm:t>
        <a:bodyPr/>
        <a:lstStyle/>
        <a:p>
          <a:endParaRPr lang="en-US"/>
        </a:p>
      </dgm:t>
    </dgm:pt>
    <dgm:pt modelId="{E93E7858-4AA1-437B-8395-CE83BB1A4EA4}" type="sibTrans" cxnId="{DB2081E5-D0E5-419F-B8A1-C3AF30F562EA}">
      <dgm:prSet/>
      <dgm:spPr/>
      <dgm:t>
        <a:bodyPr/>
        <a:lstStyle/>
        <a:p>
          <a:endParaRPr lang="en-US"/>
        </a:p>
      </dgm:t>
    </dgm:pt>
    <dgm:pt modelId="{6181EAA5-34E6-4E1C-95B1-2A7A0F24A9C8}">
      <dgm:prSet/>
      <dgm:spPr/>
      <dgm:t>
        <a:bodyPr/>
        <a:lstStyle/>
        <a:p>
          <a:endParaRPr lang="en-US"/>
        </a:p>
      </dgm:t>
    </dgm:pt>
    <dgm:pt modelId="{0A4F0580-4B86-4A2C-B0D4-455EF17BB543}" type="parTrans" cxnId="{BF66F1A1-559E-436D-9274-193312BEE7CE}">
      <dgm:prSet/>
      <dgm:spPr/>
      <dgm:t>
        <a:bodyPr/>
        <a:lstStyle/>
        <a:p>
          <a:endParaRPr lang="en-US"/>
        </a:p>
      </dgm:t>
    </dgm:pt>
    <dgm:pt modelId="{1C9CDFBD-52E0-4FF3-B01D-AA8C38705B05}" type="sibTrans" cxnId="{BF66F1A1-559E-436D-9274-193312BEE7CE}">
      <dgm:prSet/>
      <dgm:spPr/>
      <dgm:t>
        <a:bodyPr/>
        <a:lstStyle/>
        <a:p>
          <a:endParaRPr lang="en-US"/>
        </a:p>
      </dgm:t>
    </dgm:pt>
    <dgm:pt modelId="{93EE20AE-7F68-49CF-A826-496CF700B8CE}">
      <dgm:prSet custT="1"/>
      <dgm:spPr>
        <a:solidFill>
          <a:srgbClr val="92D050">
            <a:alpha val="50000"/>
          </a:srgbClr>
        </a:solidFill>
      </dgm:spPr>
      <dgm:t>
        <a:bodyPr/>
        <a:lstStyle/>
        <a:p>
          <a:r>
            <a:rPr lang="ar-SA" sz="1000" b="1">
              <a:cs typeface="2  Titr" panose="00000700000000000000" pitchFamily="2" charset="-78"/>
            </a:rPr>
            <a:t>صدور تاییدیه و شناسه اخلاق برای کلیه طرح های تحقیقاتی</a:t>
          </a:r>
          <a:r>
            <a:rPr lang="fa-IR" sz="1000" b="1">
              <a:cs typeface="2  Titr" panose="00000700000000000000" pitchFamily="2" charset="-78"/>
            </a:rPr>
            <a:t> و طرح های فناورانه</a:t>
          </a:r>
          <a:r>
            <a:rPr lang="ar-SA" sz="1000" b="1">
              <a:cs typeface="2  Titr" panose="00000700000000000000" pitchFamily="2" charset="-78"/>
            </a:rPr>
            <a:t> و پایان نامه های دانشجویی </a:t>
          </a:r>
          <a:endParaRPr lang="en-US" sz="1000" b="1">
            <a:cs typeface="2  Titr" panose="00000700000000000000" pitchFamily="2" charset="-78"/>
          </a:endParaRPr>
        </a:p>
      </dgm:t>
    </dgm:pt>
    <dgm:pt modelId="{AFC97BE5-E786-4E47-93E0-5484CD08784D}" type="parTrans" cxnId="{0CDC6780-8BEE-4B29-BF65-93291976A4AA}">
      <dgm:prSet/>
      <dgm:spPr/>
      <dgm:t>
        <a:bodyPr/>
        <a:lstStyle/>
        <a:p>
          <a:endParaRPr lang="en-US"/>
        </a:p>
      </dgm:t>
    </dgm:pt>
    <dgm:pt modelId="{D2FBB816-70A6-4017-93D1-0ED3CB853892}" type="sibTrans" cxnId="{0CDC6780-8BEE-4B29-BF65-93291976A4AA}">
      <dgm:prSet/>
      <dgm:spPr/>
      <dgm:t>
        <a:bodyPr/>
        <a:lstStyle/>
        <a:p>
          <a:endParaRPr lang="en-US"/>
        </a:p>
      </dgm:t>
    </dgm:pt>
    <dgm:pt modelId="{60EA6AC6-0567-40E1-8FE9-DC8A0239BC65}">
      <dgm:prSet custT="1"/>
      <dgm:spPr>
        <a:solidFill>
          <a:srgbClr val="92D050">
            <a:alpha val="50000"/>
          </a:srgbClr>
        </a:solidFill>
      </dgm:spPr>
      <dgm:t>
        <a:bodyPr/>
        <a:lstStyle/>
        <a:p>
          <a:r>
            <a:rPr lang="ar-SA" sz="1000" b="1">
              <a:cs typeface="B Titr" panose="00000700000000000000" pitchFamily="2" charset="-78"/>
            </a:rPr>
            <a:t>رسیدگی به تخلفات پژوهشی</a:t>
          </a:r>
          <a:endParaRPr lang="en-US" sz="1000" b="1">
            <a:cs typeface="B Titr" panose="00000700000000000000" pitchFamily="2" charset="-78"/>
          </a:endParaRPr>
        </a:p>
      </dgm:t>
    </dgm:pt>
    <dgm:pt modelId="{C3A68551-8A60-4348-A263-36A0717CC749}" type="parTrans" cxnId="{05FE5766-8FFE-4FDB-A749-F1CED1DE04B9}">
      <dgm:prSet/>
      <dgm:spPr/>
      <dgm:t>
        <a:bodyPr/>
        <a:lstStyle/>
        <a:p>
          <a:endParaRPr lang="en-US"/>
        </a:p>
      </dgm:t>
    </dgm:pt>
    <dgm:pt modelId="{E967393F-406F-4417-9A8B-AFFBC337C6B1}" type="sibTrans" cxnId="{05FE5766-8FFE-4FDB-A749-F1CED1DE04B9}">
      <dgm:prSet/>
      <dgm:spPr/>
      <dgm:t>
        <a:bodyPr/>
        <a:lstStyle/>
        <a:p>
          <a:endParaRPr lang="en-US"/>
        </a:p>
      </dgm:t>
    </dgm:pt>
    <dgm:pt modelId="{6DAEA767-4ED7-4D6D-B217-1C726D3C2689}">
      <dgm:prSet custT="1"/>
      <dgm:spPr>
        <a:solidFill>
          <a:srgbClr val="92D050">
            <a:alpha val="50000"/>
          </a:srgbClr>
        </a:solidFill>
      </dgm:spPr>
      <dgm:t>
        <a:bodyPr/>
        <a:lstStyle/>
        <a:p>
          <a:pPr algn="ctr"/>
          <a:r>
            <a:rPr lang="fa-IR" sz="500"/>
            <a:t>	</a:t>
          </a:r>
          <a:r>
            <a:rPr lang="fa-IR" sz="1000" b="1">
              <a:cs typeface="B Titr" panose="00000700000000000000" pitchFamily="2" charset="-78"/>
            </a:rPr>
            <a:t>پیشگیری و مبارزه با تقلب در تهیه آثار علمی</a:t>
          </a:r>
          <a:endParaRPr lang="en-US" sz="1000" b="1">
            <a:cs typeface="B Titr" panose="00000700000000000000" pitchFamily="2" charset="-78"/>
          </a:endParaRPr>
        </a:p>
      </dgm:t>
    </dgm:pt>
    <dgm:pt modelId="{84382246-0FB0-490F-8322-FB62BDBBF19B}" type="parTrans" cxnId="{43298B42-F3AF-45A9-BE9B-6DA23538643C}">
      <dgm:prSet/>
      <dgm:spPr/>
      <dgm:t>
        <a:bodyPr/>
        <a:lstStyle/>
        <a:p>
          <a:endParaRPr lang="en-US"/>
        </a:p>
      </dgm:t>
    </dgm:pt>
    <dgm:pt modelId="{E91D6F9B-A759-4EA3-9F24-C880F469BDBC}" type="sibTrans" cxnId="{43298B42-F3AF-45A9-BE9B-6DA23538643C}">
      <dgm:prSet/>
      <dgm:spPr/>
      <dgm:t>
        <a:bodyPr/>
        <a:lstStyle/>
        <a:p>
          <a:endParaRPr lang="en-US"/>
        </a:p>
      </dgm:t>
    </dgm:pt>
    <dgm:pt modelId="{AF5C8FB5-3266-4C7C-B035-877E8CAD4BDF}">
      <dgm:prSet custT="1"/>
      <dgm:spPr>
        <a:solidFill>
          <a:srgbClr val="92D050">
            <a:alpha val="50000"/>
          </a:srgbClr>
        </a:solidFill>
      </dgm:spPr>
      <dgm:t>
        <a:bodyPr/>
        <a:lstStyle/>
        <a:p>
          <a:r>
            <a:rPr lang="fa-IR" sz="500"/>
            <a:t>	</a:t>
          </a:r>
          <a:r>
            <a:rPr lang="fa-IR" sz="1000" b="1">
              <a:cs typeface="2  Titr" panose="00000700000000000000" pitchFamily="2" charset="-78"/>
            </a:rPr>
            <a:t>بررسی مستندات ماده 3 اعضای هیات علمی طبق دستورالعمل های اخلاق در پژوهش</a:t>
          </a:r>
          <a:endParaRPr lang="en-US" sz="1000" b="1">
            <a:cs typeface="2  Titr" panose="00000700000000000000" pitchFamily="2" charset="-78"/>
          </a:endParaRPr>
        </a:p>
      </dgm:t>
    </dgm:pt>
    <dgm:pt modelId="{7A16F583-B423-4170-8457-6BD9A679F0A9}" type="parTrans" cxnId="{A2C99A4E-8C58-44ED-BF46-9431CDF71FC5}">
      <dgm:prSet/>
      <dgm:spPr/>
      <dgm:t>
        <a:bodyPr/>
        <a:lstStyle/>
        <a:p>
          <a:endParaRPr lang="en-US"/>
        </a:p>
      </dgm:t>
    </dgm:pt>
    <dgm:pt modelId="{31469E77-7020-4D61-9CA7-E10D17027AD9}" type="sibTrans" cxnId="{A2C99A4E-8C58-44ED-BF46-9431CDF71FC5}">
      <dgm:prSet/>
      <dgm:spPr/>
      <dgm:t>
        <a:bodyPr/>
        <a:lstStyle/>
        <a:p>
          <a:endParaRPr lang="en-US"/>
        </a:p>
      </dgm:t>
    </dgm:pt>
    <dgm:pt modelId="{C37717E0-0004-4A2C-A948-8BC5C6DEB13E}">
      <dgm:prSet custT="1"/>
      <dgm:spPr>
        <a:solidFill>
          <a:srgbClr val="92D050">
            <a:alpha val="50000"/>
          </a:srgbClr>
        </a:solidFill>
      </dgm:spPr>
      <dgm:t>
        <a:bodyPr/>
        <a:lstStyle/>
        <a:p>
          <a:pPr algn="ctr"/>
          <a:r>
            <a:rPr lang="fa-IR" sz="500"/>
            <a:t>	</a:t>
          </a:r>
          <a:r>
            <a:rPr lang="fa-IR" sz="1000" b="1">
              <a:cs typeface="B Titr" panose="00000700000000000000" pitchFamily="2" charset="-78"/>
            </a:rPr>
            <a:t>برگزاری کارگاه های توانمند سازی اخلاق در پژوهش اعضای هیات علمی، دانشجویان و پژوهشگران</a:t>
          </a:r>
          <a:endParaRPr lang="en-US" sz="1000" b="1">
            <a:cs typeface="B Titr" panose="00000700000000000000" pitchFamily="2" charset="-78"/>
          </a:endParaRPr>
        </a:p>
      </dgm:t>
    </dgm:pt>
    <dgm:pt modelId="{459445F0-1673-43FA-8AF7-F9820DB3BE82}" type="parTrans" cxnId="{B78CB7D7-7765-426E-9B59-8D43B0A5F39A}">
      <dgm:prSet/>
      <dgm:spPr/>
      <dgm:t>
        <a:bodyPr/>
        <a:lstStyle/>
        <a:p>
          <a:endParaRPr lang="en-US"/>
        </a:p>
      </dgm:t>
    </dgm:pt>
    <dgm:pt modelId="{50FF3B3C-4401-4B39-9BAD-9E56DF25EF85}" type="sibTrans" cxnId="{B78CB7D7-7765-426E-9B59-8D43B0A5F39A}">
      <dgm:prSet/>
      <dgm:spPr/>
      <dgm:t>
        <a:bodyPr/>
        <a:lstStyle/>
        <a:p>
          <a:endParaRPr lang="en-US"/>
        </a:p>
      </dgm:t>
    </dgm:pt>
    <dgm:pt modelId="{6B708D90-FD94-43E1-A575-9176F0D4624E}">
      <dgm:prSet custT="1"/>
      <dgm:spPr>
        <a:solidFill>
          <a:srgbClr val="92D050">
            <a:alpha val="50000"/>
          </a:srgbClr>
        </a:solidFill>
      </dgm:spPr>
      <dgm:t>
        <a:bodyPr/>
        <a:lstStyle/>
        <a:p>
          <a:r>
            <a:rPr lang="ar-SA" sz="1000" b="1">
              <a:cs typeface="B Titr" panose="00000700000000000000" pitchFamily="2" charset="-78"/>
            </a:rPr>
            <a:t>نظارت اخلاقی بر انجام طرح های تحقیقاتی </a:t>
          </a:r>
          <a:r>
            <a:rPr lang="fa-IR" sz="1000" b="1">
              <a:cs typeface="B Titr" panose="00000700000000000000" pitchFamily="2" charset="-78"/>
            </a:rPr>
            <a:t>و طرح های فناورانه </a:t>
          </a:r>
          <a:r>
            <a:rPr lang="ar-SA" sz="1000" b="1">
              <a:cs typeface="B Titr" panose="00000700000000000000" pitchFamily="2" charset="-78"/>
            </a:rPr>
            <a:t>و پایان نامه های دانشجویی</a:t>
          </a:r>
          <a:endParaRPr lang="en-US" sz="1000" b="1">
            <a:cs typeface="B Titr" panose="00000700000000000000" pitchFamily="2" charset="-78"/>
          </a:endParaRPr>
        </a:p>
      </dgm:t>
    </dgm:pt>
    <dgm:pt modelId="{A8B58080-AA0A-4A2F-B4FE-93884B6432FD}" type="parTrans" cxnId="{B0C45584-809C-4D73-B598-8C469A958437}">
      <dgm:prSet/>
      <dgm:spPr/>
      <dgm:t>
        <a:bodyPr/>
        <a:lstStyle/>
        <a:p>
          <a:endParaRPr lang="en-US"/>
        </a:p>
      </dgm:t>
    </dgm:pt>
    <dgm:pt modelId="{D360ED52-4139-4365-8C43-618011AB1D89}" type="sibTrans" cxnId="{B0C45584-809C-4D73-B598-8C469A958437}">
      <dgm:prSet/>
      <dgm:spPr/>
      <dgm:t>
        <a:bodyPr/>
        <a:lstStyle/>
        <a:p>
          <a:endParaRPr lang="en-US"/>
        </a:p>
      </dgm:t>
    </dgm:pt>
    <dgm:pt modelId="{A10D5EAD-6AB2-48EA-BA01-B63E8F6B9944}">
      <dgm:prSet custT="1"/>
      <dgm:spPr>
        <a:solidFill>
          <a:srgbClr val="92D050">
            <a:alpha val="50000"/>
          </a:srgbClr>
        </a:solidFill>
      </dgm:spPr>
      <dgm:t>
        <a:bodyPr/>
        <a:lstStyle/>
        <a:p>
          <a:pPr algn="ctr"/>
          <a:r>
            <a:rPr lang="fa-IR" sz="500"/>
            <a:t>	</a:t>
          </a:r>
          <a:r>
            <a:rPr lang="fa-IR" sz="1000" b="1">
              <a:cs typeface="B Titr" panose="00000700000000000000" pitchFamily="2" charset="-78"/>
            </a:rPr>
            <a:t>نظارت بر استاندارد سازی مراکز تکثیر و پروش حیوانات آزمایشگاهی  </a:t>
          </a:r>
          <a:endParaRPr lang="en-US" sz="1000" b="1">
            <a:cs typeface="B Titr" panose="00000700000000000000" pitchFamily="2" charset="-78"/>
          </a:endParaRPr>
        </a:p>
      </dgm:t>
    </dgm:pt>
    <dgm:pt modelId="{8F91A889-BF37-479C-B026-DF3A6CB731D1}" type="parTrans" cxnId="{F677079D-EF39-44F4-9BAE-E51907E267BF}">
      <dgm:prSet/>
      <dgm:spPr/>
      <dgm:t>
        <a:bodyPr/>
        <a:lstStyle/>
        <a:p>
          <a:endParaRPr lang="en-US"/>
        </a:p>
      </dgm:t>
    </dgm:pt>
    <dgm:pt modelId="{B6783CEE-FE40-406C-8A33-1E3631F38AD4}" type="sibTrans" cxnId="{F677079D-EF39-44F4-9BAE-E51907E267BF}">
      <dgm:prSet/>
      <dgm:spPr/>
      <dgm:t>
        <a:bodyPr/>
        <a:lstStyle/>
        <a:p>
          <a:endParaRPr lang="en-US"/>
        </a:p>
      </dgm:t>
    </dgm:pt>
    <dgm:pt modelId="{E11C1E8C-CD88-4D19-A8E4-7D9E9B2237F3}" type="pres">
      <dgm:prSet presAssocID="{776AE51F-28C7-4AA2-B6AA-868E40DF3566}" presName="composite" presStyleCnt="0">
        <dgm:presLayoutVars>
          <dgm:chMax val="1"/>
          <dgm:dir/>
          <dgm:resizeHandles val="exact"/>
        </dgm:presLayoutVars>
      </dgm:prSet>
      <dgm:spPr/>
      <dgm:t>
        <a:bodyPr/>
        <a:lstStyle/>
        <a:p>
          <a:endParaRPr lang="en-US"/>
        </a:p>
      </dgm:t>
    </dgm:pt>
    <dgm:pt modelId="{FA21D839-66C5-40BA-8A2F-4EE5F466C13F}" type="pres">
      <dgm:prSet presAssocID="{776AE51F-28C7-4AA2-B6AA-868E40DF3566}" presName="radial" presStyleCnt="0">
        <dgm:presLayoutVars>
          <dgm:animLvl val="ctr"/>
        </dgm:presLayoutVars>
      </dgm:prSet>
      <dgm:spPr/>
    </dgm:pt>
    <dgm:pt modelId="{6D786B83-C0CC-4B32-A9B6-2E5263A7EBF7}" type="pres">
      <dgm:prSet presAssocID="{AC7EB080-7C96-4BE9-A699-5B686A52601B}" presName="centerShape" presStyleLbl="vennNode1" presStyleIdx="0" presStyleCnt="8" custScaleX="139944" custScaleY="116621" custLinFactNeighborY="7155"/>
      <dgm:spPr>
        <a:prstGeom prst="diamond">
          <a:avLst/>
        </a:prstGeom>
      </dgm:spPr>
      <dgm:t>
        <a:bodyPr/>
        <a:lstStyle/>
        <a:p>
          <a:endParaRPr lang="en-US"/>
        </a:p>
      </dgm:t>
    </dgm:pt>
    <dgm:pt modelId="{6CF20098-C212-418E-BFE9-3A1262B9DFF3}" type="pres">
      <dgm:prSet presAssocID="{93EE20AE-7F68-49CF-A826-496CF700B8CE}" presName="node" presStyleLbl="vennNode1" presStyleIdx="1" presStyleCnt="8" custScaleX="138138" custScaleY="123996" custRadScaleRad="61252" custRadScaleInc="-17503">
        <dgm:presLayoutVars>
          <dgm:bulletEnabled val="1"/>
        </dgm:presLayoutVars>
      </dgm:prSet>
      <dgm:spPr/>
      <dgm:t>
        <a:bodyPr/>
        <a:lstStyle/>
        <a:p>
          <a:endParaRPr lang="en-US"/>
        </a:p>
      </dgm:t>
    </dgm:pt>
    <dgm:pt modelId="{E95E0657-CB79-4574-A24C-6C4A6F45EDEA}" type="pres">
      <dgm:prSet presAssocID="{60EA6AC6-0567-40E1-8FE9-DC8A0239BC65}" presName="node" presStyleLbl="vennNode1" presStyleIdx="2" presStyleCnt="8" custScaleX="150420" custScaleY="134758" custRadScaleRad="100071" custRadScaleInc="21556">
        <dgm:presLayoutVars>
          <dgm:bulletEnabled val="1"/>
        </dgm:presLayoutVars>
      </dgm:prSet>
      <dgm:spPr/>
      <dgm:t>
        <a:bodyPr/>
        <a:lstStyle/>
        <a:p>
          <a:endParaRPr lang="en-US"/>
        </a:p>
      </dgm:t>
    </dgm:pt>
    <dgm:pt modelId="{0F3D548B-BCB6-4B52-934C-3C6254B9F835}" type="pres">
      <dgm:prSet presAssocID="{AF5C8FB5-3266-4C7C-B035-877E8CAD4BDF}" presName="node" presStyleLbl="vennNode1" presStyleIdx="3" presStyleCnt="8" custScaleX="140915" custScaleY="134547" custRadScaleRad="131437" custRadScaleInc="-6760">
        <dgm:presLayoutVars>
          <dgm:bulletEnabled val="1"/>
        </dgm:presLayoutVars>
      </dgm:prSet>
      <dgm:spPr/>
      <dgm:t>
        <a:bodyPr/>
        <a:lstStyle/>
        <a:p>
          <a:endParaRPr lang="en-US"/>
        </a:p>
      </dgm:t>
    </dgm:pt>
    <dgm:pt modelId="{DB99F2BC-D22A-4869-97D7-556BF055BB01}" type="pres">
      <dgm:prSet presAssocID="{6DAEA767-4ED7-4D6D-B217-1C726D3C2689}" presName="node" presStyleLbl="vennNode1" presStyleIdx="4" presStyleCnt="8" custScaleX="146624" custScaleY="131870" custRadScaleRad="106282" custRadScaleInc="262214">
        <dgm:presLayoutVars>
          <dgm:bulletEnabled val="1"/>
        </dgm:presLayoutVars>
      </dgm:prSet>
      <dgm:spPr/>
      <dgm:t>
        <a:bodyPr/>
        <a:lstStyle/>
        <a:p>
          <a:endParaRPr lang="en-US"/>
        </a:p>
      </dgm:t>
    </dgm:pt>
    <dgm:pt modelId="{18CF67AF-8C74-49A8-967E-093626654DB6}" type="pres">
      <dgm:prSet presAssocID="{A10D5EAD-6AB2-48EA-BA01-B63E8F6B9944}" presName="node" presStyleLbl="vennNode1" presStyleIdx="5" presStyleCnt="8" custScaleX="142149" custScaleY="129572" custRadScaleRad="90227" custRadScaleInc="-4452">
        <dgm:presLayoutVars>
          <dgm:bulletEnabled val="1"/>
        </dgm:presLayoutVars>
      </dgm:prSet>
      <dgm:spPr/>
      <dgm:t>
        <a:bodyPr/>
        <a:lstStyle/>
        <a:p>
          <a:endParaRPr lang="en-US"/>
        </a:p>
      </dgm:t>
    </dgm:pt>
    <dgm:pt modelId="{14FF64FB-50B3-4089-AC6B-421C7B407E53}" type="pres">
      <dgm:prSet presAssocID="{6B708D90-FD94-43E1-A575-9176F0D4624E}" presName="node" presStyleLbl="vennNode1" presStyleIdx="6" presStyleCnt="8" custScaleX="137269" custScaleY="136908" custRadScaleRad="116072" custRadScaleInc="-18707">
        <dgm:presLayoutVars>
          <dgm:bulletEnabled val="1"/>
        </dgm:presLayoutVars>
      </dgm:prSet>
      <dgm:spPr/>
      <dgm:t>
        <a:bodyPr/>
        <a:lstStyle/>
        <a:p>
          <a:endParaRPr lang="en-US"/>
        </a:p>
      </dgm:t>
    </dgm:pt>
    <dgm:pt modelId="{C0EA5B9E-A853-4E7B-9A3E-F565A4D05D14}" type="pres">
      <dgm:prSet presAssocID="{C37717E0-0004-4A2C-A948-8BC5C6DEB13E}" presName="node" presStyleLbl="vennNode1" presStyleIdx="7" presStyleCnt="8" custScaleX="144920" custScaleY="136857" custRadScaleRad="105229" custRadScaleInc="-320788">
        <dgm:presLayoutVars>
          <dgm:bulletEnabled val="1"/>
        </dgm:presLayoutVars>
      </dgm:prSet>
      <dgm:spPr/>
      <dgm:t>
        <a:bodyPr/>
        <a:lstStyle/>
        <a:p>
          <a:endParaRPr lang="en-US"/>
        </a:p>
      </dgm:t>
    </dgm:pt>
  </dgm:ptLst>
  <dgm:cxnLst>
    <dgm:cxn modelId="{05FE5766-8FFE-4FDB-A749-F1CED1DE04B9}" srcId="{AC7EB080-7C96-4BE9-A699-5B686A52601B}" destId="{60EA6AC6-0567-40E1-8FE9-DC8A0239BC65}" srcOrd="1" destOrd="0" parTransId="{C3A68551-8A60-4348-A263-36A0717CC749}" sibTransId="{E967393F-406F-4417-9A8B-AFFBC337C6B1}"/>
    <dgm:cxn modelId="{31C961AB-258F-4648-991A-FB0743B064DF}" type="presOf" srcId="{6DAEA767-4ED7-4D6D-B217-1C726D3C2689}" destId="{DB99F2BC-D22A-4869-97D7-556BF055BB01}" srcOrd="0" destOrd="0" presId="urn:microsoft.com/office/officeart/2005/8/layout/radial3"/>
    <dgm:cxn modelId="{A2C99A4E-8C58-44ED-BF46-9431CDF71FC5}" srcId="{AC7EB080-7C96-4BE9-A699-5B686A52601B}" destId="{AF5C8FB5-3266-4C7C-B035-877E8CAD4BDF}" srcOrd="2" destOrd="0" parTransId="{7A16F583-B423-4170-8457-6BD9A679F0A9}" sibTransId="{31469E77-7020-4D61-9CA7-E10D17027AD9}"/>
    <dgm:cxn modelId="{52CB59F8-D60D-46A9-94EF-1ACA39FA3C78}" type="presOf" srcId="{A10D5EAD-6AB2-48EA-BA01-B63E8F6B9944}" destId="{18CF67AF-8C74-49A8-967E-093626654DB6}" srcOrd="0" destOrd="0" presId="urn:microsoft.com/office/officeart/2005/8/layout/radial3"/>
    <dgm:cxn modelId="{D90398C1-53A9-40AB-A7BA-BD761967EAF2}" srcId="{776AE51F-28C7-4AA2-B6AA-868E40DF3566}" destId="{AC7EB080-7C96-4BE9-A699-5B686A52601B}" srcOrd="0" destOrd="0" parTransId="{3487C171-EB76-40FD-A027-363FC45D97A5}" sibTransId="{BA70FFEE-7A86-4CEC-9FDE-539C1A36CC72}"/>
    <dgm:cxn modelId="{C93E15AC-EF74-49D9-A6B5-8F4491867E4C}" type="presOf" srcId="{60EA6AC6-0567-40E1-8FE9-DC8A0239BC65}" destId="{E95E0657-CB79-4574-A24C-6C4A6F45EDEA}" srcOrd="0" destOrd="0" presId="urn:microsoft.com/office/officeart/2005/8/layout/radial3"/>
    <dgm:cxn modelId="{0CDC6780-8BEE-4B29-BF65-93291976A4AA}" srcId="{AC7EB080-7C96-4BE9-A699-5B686A52601B}" destId="{93EE20AE-7F68-49CF-A826-496CF700B8CE}" srcOrd="0" destOrd="0" parTransId="{AFC97BE5-E786-4E47-93E0-5484CD08784D}" sibTransId="{D2FBB816-70A6-4017-93D1-0ED3CB853892}"/>
    <dgm:cxn modelId="{43298B42-F3AF-45A9-BE9B-6DA23538643C}" srcId="{AC7EB080-7C96-4BE9-A699-5B686A52601B}" destId="{6DAEA767-4ED7-4D6D-B217-1C726D3C2689}" srcOrd="3" destOrd="0" parTransId="{84382246-0FB0-490F-8322-FB62BDBBF19B}" sibTransId="{E91D6F9B-A759-4EA3-9F24-C880F469BDBC}"/>
    <dgm:cxn modelId="{E4EB445E-6D18-4108-8482-1E02ACA78120}" type="presOf" srcId="{6B708D90-FD94-43E1-A575-9176F0D4624E}" destId="{14FF64FB-50B3-4089-AC6B-421C7B407E53}" srcOrd="0" destOrd="0" presId="urn:microsoft.com/office/officeart/2005/8/layout/radial3"/>
    <dgm:cxn modelId="{B78CB7D7-7765-426E-9B59-8D43B0A5F39A}" srcId="{AC7EB080-7C96-4BE9-A699-5B686A52601B}" destId="{C37717E0-0004-4A2C-A948-8BC5C6DEB13E}" srcOrd="6" destOrd="0" parTransId="{459445F0-1673-43FA-8AF7-F9820DB3BE82}" sibTransId="{50FF3B3C-4401-4B39-9BAD-9E56DF25EF85}"/>
    <dgm:cxn modelId="{BF66F1A1-559E-436D-9274-193312BEE7CE}" srcId="{776AE51F-28C7-4AA2-B6AA-868E40DF3566}" destId="{6181EAA5-34E6-4E1C-95B1-2A7A0F24A9C8}" srcOrd="1" destOrd="0" parTransId="{0A4F0580-4B86-4A2C-B0D4-455EF17BB543}" sibTransId="{1C9CDFBD-52E0-4FF3-B01D-AA8C38705B05}"/>
    <dgm:cxn modelId="{8487976D-B354-4549-B0CB-F521AF2B74C2}" type="presOf" srcId="{AF5C8FB5-3266-4C7C-B035-877E8CAD4BDF}" destId="{0F3D548B-BCB6-4B52-934C-3C6254B9F835}" srcOrd="0" destOrd="0" presId="urn:microsoft.com/office/officeart/2005/8/layout/radial3"/>
    <dgm:cxn modelId="{DB2081E5-D0E5-419F-B8A1-C3AF30F562EA}" srcId="{776AE51F-28C7-4AA2-B6AA-868E40DF3566}" destId="{F06E9A51-AABF-49A0-BB90-1018E048B6D1}" srcOrd="2" destOrd="0" parTransId="{5DEAB60C-ADC4-4868-967D-F752348DE594}" sibTransId="{E93E7858-4AA1-437B-8395-CE83BB1A4EA4}"/>
    <dgm:cxn modelId="{B0C45584-809C-4D73-B598-8C469A958437}" srcId="{AC7EB080-7C96-4BE9-A699-5B686A52601B}" destId="{6B708D90-FD94-43E1-A575-9176F0D4624E}" srcOrd="5" destOrd="0" parTransId="{A8B58080-AA0A-4A2F-B4FE-93884B6432FD}" sibTransId="{D360ED52-4139-4365-8C43-618011AB1D89}"/>
    <dgm:cxn modelId="{F677079D-EF39-44F4-9BAE-E51907E267BF}" srcId="{AC7EB080-7C96-4BE9-A699-5B686A52601B}" destId="{A10D5EAD-6AB2-48EA-BA01-B63E8F6B9944}" srcOrd="4" destOrd="0" parTransId="{8F91A889-BF37-479C-B026-DF3A6CB731D1}" sibTransId="{B6783CEE-FE40-406C-8A33-1E3631F38AD4}"/>
    <dgm:cxn modelId="{C96B9E95-76AF-4748-8765-856B9271E358}" type="presOf" srcId="{C37717E0-0004-4A2C-A948-8BC5C6DEB13E}" destId="{C0EA5B9E-A853-4E7B-9A3E-F565A4D05D14}" srcOrd="0" destOrd="0" presId="urn:microsoft.com/office/officeart/2005/8/layout/radial3"/>
    <dgm:cxn modelId="{6D5D881D-0AE0-4CC8-9035-B36C37F89513}" type="presOf" srcId="{776AE51F-28C7-4AA2-B6AA-868E40DF3566}" destId="{E11C1E8C-CD88-4D19-A8E4-7D9E9B2237F3}" srcOrd="0" destOrd="0" presId="urn:microsoft.com/office/officeart/2005/8/layout/radial3"/>
    <dgm:cxn modelId="{B424F9C1-3B5A-4845-A796-461F4EA097F5}" type="presOf" srcId="{93EE20AE-7F68-49CF-A826-496CF700B8CE}" destId="{6CF20098-C212-418E-BFE9-3A1262B9DFF3}" srcOrd="0" destOrd="0" presId="urn:microsoft.com/office/officeart/2005/8/layout/radial3"/>
    <dgm:cxn modelId="{922C6AAA-7F74-418C-88C1-BD7249E55092}" type="presOf" srcId="{AC7EB080-7C96-4BE9-A699-5B686A52601B}" destId="{6D786B83-C0CC-4B32-A9B6-2E5263A7EBF7}" srcOrd="0" destOrd="0" presId="urn:microsoft.com/office/officeart/2005/8/layout/radial3"/>
    <dgm:cxn modelId="{0662370A-F1C5-4123-B131-0DEC990DA481}" type="presParOf" srcId="{E11C1E8C-CD88-4D19-A8E4-7D9E9B2237F3}" destId="{FA21D839-66C5-40BA-8A2F-4EE5F466C13F}" srcOrd="0" destOrd="0" presId="urn:microsoft.com/office/officeart/2005/8/layout/radial3"/>
    <dgm:cxn modelId="{CD48AF1D-B608-4B7D-9777-C1D90349C1FD}" type="presParOf" srcId="{FA21D839-66C5-40BA-8A2F-4EE5F466C13F}" destId="{6D786B83-C0CC-4B32-A9B6-2E5263A7EBF7}" srcOrd="0" destOrd="0" presId="urn:microsoft.com/office/officeart/2005/8/layout/radial3"/>
    <dgm:cxn modelId="{F04641BB-9D0C-4E5A-8D3F-5010D2372761}" type="presParOf" srcId="{FA21D839-66C5-40BA-8A2F-4EE5F466C13F}" destId="{6CF20098-C212-418E-BFE9-3A1262B9DFF3}" srcOrd="1" destOrd="0" presId="urn:microsoft.com/office/officeart/2005/8/layout/radial3"/>
    <dgm:cxn modelId="{E7802ACF-996D-4435-B55F-C17B0FC4429A}" type="presParOf" srcId="{FA21D839-66C5-40BA-8A2F-4EE5F466C13F}" destId="{E95E0657-CB79-4574-A24C-6C4A6F45EDEA}" srcOrd="2" destOrd="0" presId="urn:microsoft.com/office/officeart/2005/8/layout/radial3"/>
    <dgm:cxn modelId="{F1F50B15-00CA-4B94-B67A-C2C810034FDC}" type="presParOf" srcId="{FA21D839-66C5-40BA-8A2F-4EE5F466C13F}" destId="{0F3D548B-BCB6-4B52-934C-3C6254B9F835}" srcOrd="3" destOrd="0" presId="urn:microsoft.com/office/officeart/2005/8/layout/radial3"/>
    <dgm:cxn modelId="{F23DE9F3-D1EE-4F7C-8E65-E6EF376CC93E}" type="presParOf" srcId="{FA21D839-66C5-40BA-8A2F-4EE5F466C13F}" destId="{DB99F2BC-D22A-4869-97D7-556BF055BB01}" srcOrd="4" destOrd="0" presId="urn:microsoft.com/office/officeart/2005/8/layout/radial3"/>
    <dgm:cxn modelId="{1FB08905-FEA6-416C-A16D-735D0FCB358D}" type="presParOf" srcId="{FA21D839-66C5-40BA-8A2F-4EE5F466C13F}" destId="{18CF67AF-8C74-49A8-967E-093626654DB6}" srcOrd="5" destOrd="0" presId="urn:microsoft.com/office/officeart/2005/8/layout/radial3"/>
    <dgm:cxn modelId="{B142C582-B3C0-4CD1-80DD-53975D4B02A2}" type="presParOf" srcId="{FA21D839-66C5-40BA-8A2F-4EE5F466C13F}" destId="{14FF64FB-50B3-4089-AC6B-421C7B407E53}" srcOrd="6" destOrd="0" presId="urn:microsoft.com/office/officeart/2005/8/layout/radial3"/>
    <dgm:cxn modelId="{F1778532-DC00-4353-ADFA-C52BD4A01023}" type="presParOf" srcId="{FA21D839-66C5-40BA-8A2F-4EE5F466C13F}" destId="{C0EA5B9E-A853-4E7B-9A3E-F565A4D05D14}" srcOrd="7" destOrd="0" presId="urn:microsoft.com/office/officeart/2005/8/layout/radial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786B83-C0CC-4B32-A9B6-2E5263A7EBF7}">
      <dsp:nvSpPr>
        <dsp:cNvPr id="0" name=""/>
        <dsp:cNvSpPr/>
      </dsp:nvSpPr>
      <dsp:spPr>
        <a:xfrm>
          <a:off x="1409590" y="1174160"/>
          <a:ext cx="3927513" cy="3272955"/>
        </a:xfrm>
        <a:prstGeom prst="diamond">
          <a:avLst/>
        </a:prstGeom>
        <a:solidFill>
          <a:srgbClr val="00B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fa-IR" sz="2000" b="1" kern="1200">
              <a:cs typeface="B Nazanin" panose="00000400000000000000" pitchFamily="2" charset="-78"/>
            </a:rPr>
            <a:t>وظایف کارگروه اخلاق در پژوهش</a:t>
          </a:r>
          <a:endParaRPr lang="en-US" sz="2000" b="1" kern="1200">
            <a:cs typeface="B Nazanin" panose="00000400000000000000" pitchFamily="2" charset="-78"/>
          </a:endParaRPr>
        </a:p>
      </dsp:txBody>
      <dsp:txXfrm>
        <a:off x="2391468" y="1992399"/>
        <a:ext cx="1963757" cy="1636477"/>
      </dsp:txXfrm>
    </dsp:sp>
    <dsp:sp modelId="{6CF20098-C212-418E-BFE9-3A1262B9DFF3}">
      <dsp:nvSpPr>
        <dsp:cNvPr id="0" name=""/>
        <dsp:cNvSpPr/>
      </dsp:nvSpPr>
      <dsp:spPr>
        <a:xfrm>
          <a:off x="2228885" y="572646"/>
          <a:ext cx="1938413" cy="1739967"/>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SA" sz="1000" b="1" kern="1200">
              <a:cs typeface="2  Titr" panose="00000700000000000000" pitchFamily="2" charset="-78"/>
            </a:rPr>
            <a:t>صدور تاییدیه و شناسه اخلاق برای کلیه طرح های تحقیقاتی</a:t>
          </a:r>
          <a:r>
            <a:rPr lang="fa-IR" sz="1000" b="1" kern="1200">
              <a:cs typeface="2  Titr" panose="00000700000000000000" pitchFamily="2" charset="-78"/>
            </a:rPr>
            <a:t> و طرح های فناورانه</a:t>
          </a:r>
          <a:r>
            <a:rPr lang="ar-SA" sz="1000" b="1" kern="1200">
              <a:cs typeface="2  Titr" panose="00000700000000000000" pitchFamily="2" charset="-78"/>
            </a:rPr>
            <a:t> و پایان نامه های دانشجویی </a:t>
          </a:r>
          <a:endParaRPr lang="en-US" sz="1000" b="1" kern="1200">
            <a:cs typeface="2  Titr" panose="00000700000000000000" pitchFamily="2" charset="-78"/>
          </a:endParaRPr>
        </a:p>
      </dsp:txBody>
      <dsp:txXfrm>
        <a:off x="2512759" y="827458"/>
        <a:ext cx="1370665" cy="1230343"/>
      </dsp:txXfrm>
    </dsp:sp>
    <dsp:sp modelId="{E95E0657-CB79-4574-A24C-6C4A6F45EDEA}">
      <dsp:nvSpPr>
        <dsp:cNvPr id="0" name=""/>
        <dsp:cNvSpPr/>
      </dsp:nvSpPr>
      <dsp:spPr>
        <a:xfrm>
          <a:off x="3941410" y="758870"/>
          <a:ext cx="2110760" cy="1890984"/>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SA" sz="1000" b="1" kern="1200">
              <a:cs typeface="B Titr" panose="00000700000000000000" pitchFamily="2" charset="-78"/>
            </a:rPr>
            <a:t>رسیدگی به تخلفات پژوهشی</a:t>
          </a:r>
          <a:endParaRPr lang="en-US" sz="1000" b="1" kern="1200">
            <a:cs typeface="B Titr" panose="00000700000000000000" pitchFamily="2" charset="-78"/>
          </a:endParaRPr>
        </a:p>
      </dsp:txBody>
      <dsp:txXfrm>
        <a:off x="4250524" y="1035798"/>
        <a:ext cx="1492532" cy="1337128"/>
      </dsp:txXfrm>
    </dsp:sp>
    <dsp:sp modelId="{0F3D548B-BCB6-4B52-934C-3C6254B9F835}">
      <dsp:nvSpPr>
        <dsp:cNvPr id="0" name=""/>
        <dsp:cNvSpPr/>
      </dsp:nvSpPr>
      <dsp:spPr>
        <a:xfrm>
          <a:off x="4756103" y="1996704"/>
          <a:ext cx="1977382" cy="1888023"/>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fa-IR" sz="500" kern="1200"/>
            <a:t>	</a:t>
          </a:r>
          <a:r>
            <a:rPr lang="fa-IR" sz="1000" b="1" kern="1200">
              <a:cs typeface="2  Titr" panose="00000700000000000000" pitchFamily="2" charset="-78"/>
            </a:rPr>
            <a:t>بررسی مستندات ماده 3 اعضای هیات علمی طبق دستورالعمل های اخلاق در پژوهش</a:t>
          </a:r>
          <a:endParaRPr lang="en-US" sz="1000" b="1" kern="1200">
            <a:cs typeface="2  Titr" panose="00000700000000000000" pitchFamily="2" charset="-78"/>
          </a:endParaRPr>
        </a:p>
      </dsp:txBody>
      <dsp:txXfrm>
        <a:off x="5045684" y="2273199"/>
        <a:ext cx="1398220" cy="1335033"/>
      </dsp:txXfrm>
    </dsp:sp>
    <dsp:sp modelId="{DB99F2BC-D22A-4869-97D7-556BF055BB01}">
      <dsp:nvSpPr>
        <dsp:cNvPr id="0" name=""/>
        <dsp:cNvSpPr/>
      </dsp:nvSpPr>
      <dsp:spPr>
        <a:xfrm>
          <a:off x="508445" y="986509"/>
          <a:ext cx="2057493" cy="1850458"/>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fa-IR" sz="500" kern="1200"/>
            <a:t>	</a:t>
          </a:r>
          <a:r>
            <a:rPr lang="fa-IR" sz="1000" b="1" kern="1200">
              <a:cs typeface="B Titr" panose="00000700000000000000" pitchFamily="2" charset="-78"/>
            </a:rPr>
            <a:t>پیشگیری و مبارزه با تقلب در تهیه آثار علمی</a:t>
          </a:r>
          <a:endParaRPr lang="en-US" sz="1000" b="1" kern="1200">
            <a:cs typeface="B Titr" panose="00000700000000000000" pitchFamily="2" charset="-78"/>
          </a:endParaRPr>
        </a:p>
      </dsp:txBody>
      <dsp:txXfrm>
        <a:off x="809758" y="1257502"/>
        <a:ext cx="1454867" cy="1308472"/>
      </dsp:txXfrm>
    </dsp:sp>
    <dsp:sp modelId="{18CF67AF-8C74-49A8-967E-093626654DB6}">
      <dsp:nvSpPr>
        <dsp:cNvPr id="0" name=""/>
        <dsp:cNvSpPr/>
      </dsp:nvSpPr>
      <dsp:spPr>
        <a:xfrm>
          <a:off x="1720058" y="3153841"/>
          <a:ext cx="1994698" cy="1818212"/>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fa-IR" sz="500" kern="1200"/>
            <a:t>	</a:t>
          </a:r>
          <a:r>
            <a:rPr lang="fa-IR" sz="1000" b="1" kern="1200">
              <a:cs typeface="B Titr" panose="00000700000000000000" pitchFamily="2" charset="-78"/>
            </a:rPr>
            <a:t>نظارت بر استاندارد سازی مراکز تکثیر و پروش حیوانات آزمایشگاهی  </a:t>
          </a:r>
          <a:endParaRPr lang="en-US" sz="1000" b="1" kern="1200">
            <a:cs typeface="B Titr" panose="00000700000000000000" pitchFamily="2" charset="-78"/>
          </a:endParaRPr>
        </a:p>
      </dsp:txBody>
      <dsp:txXfrm>
        <a:off x="2012175" y="3420112"/>
        <a:ext cx="1410464" cy="1285670"/>
      </dsp:txXfrm>
    </dsp:sp>
    <dsp:sp modelId="{14FF64FB-50B3-4089-AC6B-421C7B407E53}">
      <dsp:nvSpPr>
        <dsp:cNvPr id="0" name=""/>
        <dsp:cNvSpPr/>
      </dsp:nvSpPr>
      <dsp:spPr>
        <a:xfrm>
          <a:off x="448887" y="2399904"/>
          <a:ext cx="1926219" cy="1921154"/>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SA" sz="1000" b="1" kern="1200">
              <a:cs typeface="B Titr" panose="00000700000000000000" pitchFamily="2" charset="-78"/>
            </a:rPr>
            <a:t>نظارت اخلاقی بر انجام طرح های تحقیقاتی </a:t>
          </a:r>
          <a:r>
            <a:rPr lang="fa-IR" sz="1000" b="1" kern="1200">
              <a:cs typeface="B Titr" panose="00000700000000000000" pitchFamily="2" charset="-78"/>
            </a:rPr>
            <a:t>و طرح های فناورانه </a:t>
          </a:r>
          <a:r>
            <a:rPr lang="ar-SA" sz="1000" b="1" kern="1200">
              <a:cs typeface="B Titr" panose="00000700000000000000" pitchFamily="2" charset="-78"/>
            </a:rPr>
            <a:t>و پایان نامه های دانشجویی</a:t>
          </a:r>
          <a:endParaRPr lang="en-US" sz="1000" b="1" kern="1200">
            <a:cs typeface="B Titr" panose="00000700000000000000" pitchFamily="2" charset="-78"/>
          </a:endParaRPr>
        </a:p>
      </dsp:txBody>
      <dsp:txXfrm>
        <a:off x="730975" y="2681250"/>
        <a:ext cx="1362043" cy="1358462"/>
      </dsp:txXfrm>
    </dsp:sp>
    <dsp:sp modelId="{C0EA5B9E-A853-4E7B-9A3E-F565A4D05D14}">
      <dsp:nvSpPr>
        <dsp:cNvPr id="0" name=""/>
        <dsp:cNvSpPr/>
      </dsp:nvSpPr>
      <dsp:spPr>
        <a:xfrm>
          <a:off x="3498628" y="3051611"/>
          <a:ext cx="2033582" cy="1920438"/>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fa-IR" sz="500" kern="1200"/>
            <a:t>	</a:t>
          </a:r>
          <a:r>
            <a:rPr lang="fa-IR" sz="1000" b="1" kern="1200">
              <a:cs typeface="B Titr" panose="00000700000000000000" pitchFamily="2" charset="-78"/>
            </a:rPr>
            <a:t>برگزاری کارگاه های توانمند سازی اخلاق در پژوهش اعضای هیات علمی، دانشجویان و پژوهشگران</a:t>
          </a:r>
          <a:endParaRPr lang="en-US" sz="1000" b="1" kern="1200">
            <a:cs typeface="B Titr" panose="00000700000000000000" pitchFamily="2" charset="-78"/>
          </a:endParaRPr>
        </a:p>
      </dsp:txBody>
      <dsp:txXfrm>
        <a:off x="3796439" y="3332853"/>
        <a:ext cx="1437960" cy="1357954"/>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manabe</dc:creator>
  <cp:keywords/>
  <dc:description/>
  <cp:lastModifiedBy>Molavi</cp:lastModifiedBy>
  <cp:revision>37</cp:revision>
  <dcterms:created xsi:type="dcterms:W3CDTF">2024-04-24T09:09:00Z</dcterms:created>
  <dcterms:modified xsi:type="dcterms:W3CDTF">2026-02-14T08:52:00Z</dcterms:modified>
</cp:coreProperties>
</file>